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F0179" w14:textId="77777777" w:rsidR="00023EB3" w:rsidRPr="001F3CFD" w:rsidRDefault="00023EB3" w:rsidP="00023EB3">
      <w:pPr>
        <w:jc w:val="center"/>
        <w:rPr>
          <w:rFonts w:ascii="Arial" w:hAnsi="Arial" w:cs="Arial"/>
        </w:rPr>
      </w:pPr>
      <w:bookmarkStart w:id="0" w:name="_Hlk66888942"/>
    </w:p>
    <w:p w14:paraId="0C085F2B" w14:textId="77777777" w:rsidR="00023EB3" w:rsidRPr="001F3CFD" w:rsidRDefault="00023EB3" w:rsidP="00023EB3">
      <w:pPr>
        <w:ind w:left="-1080" w:right="-1033"/>
        <w:jc w:val="center"/>
        <w:rPr>
          <w:rFonts w:ascii="Arial" w:hAnsi="Arial" w:cs="Arial"/>
          <w:color w:val="984806" w:themeColor="accent6" w:themeShade="80"/>
          <w:highlight w:val="yellow"/>
        </w:rPr>
      </w:pPr>
      <w:bookmarkStart w:id="1" w:name="_Hlk130838218"/>
      <w:r w:rsidRPr="001F3CFD">
        <w:rPr>
          <w:rFonts w:ascii="Arial" w:hAnsi="Arial" w:cs="Arial"/>
          <w:noProof/>
          <w:color w:val="984806" w:themeColor="accent6" w:themeShade="80"/>
        </w:rPr>
        <w:drawing>
          <wp:inline distT="0" distB="0" distL="0" distR="0" wp14:anchorId="001E340C" wp14:editId="4166C762">
            <wp:extent cx="971550" cy="920986"/>
            <wp:effectExtent l="0" t="0" r="0" b="0"/>
            <wp:docPr id="6" name="Immagine 6" descr="Immagine che contiene testo, segnale, puntamento, vic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che contiene testo, segnale, puntamento, vici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3837B0CA" w14:textId="77777777" w:rsidR="00023EB3" w:rsidRPr="001F3CFD" w:rsidRDefault="00023EB3" w:rsidP="00023EB3">
      <w:pPr>
        <w:tabs>
          <w:tab w:val="center" w:pos="4819"/>
          <w:tab w:val="right" w:pos="9638"/>
        </w:tabs>
        <w:ind w:right="682"/>
        <w:jc w:val="center"/>
        <w:rPr>
          <w:rFonts w:asciiTheme="minorHAnsi" w:hAnsiTheme="minorHAnsi" w:cstheme="minorHAnsi"/>
          <w:b/>
          <w:bCs/>
          <w:color w:val="984806" w:themeColor="accent6" w:themeShade="80"/>
        </w:rPr>
      </w:pPr>
    </w:p>
    <w:p w14:paraId="1046DD95" w14:textId="77777777" w:rsidR="00AB0759" w:rsidRPr="00F5763F" w:rsidRDefault="00AB0759" w:rsidP="00AB0759">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1"/>
      <w:r w:rsidRPr="00F5763F">
        <w:rPr>
          <w:rFonts w:asciiTheme="minorHAnsi" w:hAnsiTheme="minorHAnsi" w:cstheme="minorHAnsi"/>
          <w:b/>
          <w:bCs/>
          <w:i/>
          <w:iCs/>
          <w:sz w:val="32"/>
          <w:szCs w:val="32"/>
        </w:rPr>
        <w:t>Giunta Regionale della Campania</w:t>
      </w:r>
    </w:p>
    <w:p w14:paraId="09AF5D7F" w14:textId="77777777" w:rsidR="00AB0759" w:rsidRPr="00F5763F" w:rsidRDefault="00AB0759" w:rsidP="00AB0759">
      <w:pPr>
        <w:spacing w:line="276" w:lineRule="auto"/>
        <w:ind w:right="111"/>
        <w:rPr>
          <w:rFonts w:asciiTheme="minorHAnsi" w:hAnsiTheme="minorHAnsi" w:cstheme="minorHAnsi"/>
          <w:b/>
          <w:bCs/>
          <w:i/>
          <w:iCs/>
          <w:sz w:val="24"/>
          <w:szCs w:val="24"/>
          <w:lang w:val="it-IT"/>
        </w:rPr>
      </w:pPr>
      <w:bookmarkStart w:id="3" w:name="_Hlk210737946"/>
    </w:p>
    <w:p w14:paraId="58A27F72" w14:textId="77777777" w:rsidR="00CB45D8" w:rsidRPr="000249D1" w:rsidRDefault="00CB45D8" w:rsidP="00CB45D8">
      <w:pPr>
        <w:spacing w:line="276" w:lineRule="auto"/>
        <w:ind w:right="111"/>
        <w:jc w:val="center"/>
        <w:rPr>
          <w:rFonts w:asciiTheme="minorHAnsi" w:hAnsiTheme="minorHAnsi" w:cstheme="minorHAnsi"/>
          <w:b/>
          <w:bCs/>
          <w:i/>
          <w:iCs/>
          <w:sz w:val="24"/>
          <w:szCs w:val="24"/>
          <w:lang w:val="it-IT"/>
        </w:rPr>
      </w:pPr>
      <w:bookmarkStart w:id="4" w:name="_Hlk210739220"/>
      <w:bookmarkEnd w:id="2"/>
      <w:bookmarkEnd w:id="3"/>
      <w:r w:rsidRPr="000249D1">
        <w:rPr>
          <w:rFonts w:asciiTheme="minorHAnsi" w:hAnsiTheme="minorHAnsi" w:cstheme="minorHAnsi"/>
          <w:b/>
          <w:bCs/>
          <w:i/>
          <w:iCs/>
          <w:sz w:val="24"/>
          <w:szCs w:val="24"/>
          <w:lang w:val="it-IT"/>
        </w:rPr>
        <w:t>UFFICIO SPECIALE APPALTI – CENTRALE DI COMMITTENZA REGIONALE</w:t>
      </w:r>
    </w:p>
    <w:p w14:paraId="6D000D75" w14:textId="77777777" w:rsidR="00CB45D8" w:rsidRPr="000249D1" w:rsidRDefault="00CB45D8" w:rsidP="00CB45D8">
      <w:pPr>
        <w:spacing w:line="276" w:lineRule="auto"/>
        <w:ind w:right="111"/>
        <w:jc w:val="center"/>
        <w:rPr>
          <w:rFonts w:asciiTheme="minorHAnsi" w:hAnsiTheme="minorHAnsi" w:cstheme="minorHAnsi"/>
          <w:b/>
          <w:bCs/>
          <w:i/>
          <w:iCs/>
          <w:sz w:val="24"/>
          <w:szCs w:val="24"/>
          <w:lang w:val="it-IT"/>
        </w:rPr>
      </w:pPr>
      <w:r w:rsidRPr="000249D1">
        <w:rPr>
          <w:rFonts w:asciiTheme="minorHAnsi" w:hAnsiTheme="minorHAnsi" w:cstheme="minorHAnsi"/>
          <w:b/>
          <w:bCs/>
          <w:i/>
          <w:iCs/>
          <w:sz w:val="24"/>
          <w:szCs w:val="24"/>
          <w:lang w:val="it-IT"/>
        </w:rPr>
        <w:t>UOS 302.01.0</w:t>
      </w:r>
      <w:r>
        <w:rPr>
          <w:rFonts w:asciiTheme="minorHAnsi" w:hAnsiTheme="minorHAnsi" w:cstheme="minorHAnsi"/>
          <w:b/>
          <w:bCs/>
          <w:i/>
          <w:iCs/>
          <w:sz w:val="24"/>
          <w:szCs w:val="24"/>
          <w:lang w:val="it-IT"/>
        </w:rPr>
        <w:t>2</w:t>
      </w:r>
      <w:r w:rsidRPr="000249D1">
        <w:rPr>
          <w:rFonts w:asciiTheme="minorHAnsi" w:hAnsiTheme="minorHAnsi" w:cstheme="minorHAnsi"/>
          <w:b/>
          <w:bCs/>
          <w:i/>
          <w:iCs/>
          <w:sz w:val="24"/>
          <w:szCs w:val="24"/>
          <w:lang w:val="it-IT"/>
        </w:rPr>
        <w:t xml:space="preserve"> - Centrale Acquisti e Ufficio Gare – </w:t>
      </w:r>
      <w:r>
        <w:rPr>
          <w:rFonts w:asciiTheme="minorHAnsi" w:hAnsiTheme="minorHAnsi" w:cstheme="minorHAnsi"/>
          <w:b/>
          <w:bCs/>
          <w:i/>
          <w:iCs/>
          <w:sz w:val="24"/>
          <w:szCs w:val="24"/>
          <w:lang w:val="it-IT"/>
        </w:rPr>
        <w:t>Servizi e Forniture</w:t>
      </w:r>
    </w:p>
    <w:bookmarkEnd w:id="4"/>
    <w:p w14:paraId="4A41660E" w14:textId="77777777" w:rsidR="00CB45D8" w:rsidRPr="00F5763F" w:rsidRDefault="00CB45D8" w:rsidP="00CB45D8">
      <w:pPr>
        <w:pStyle w:val="Titolo"/>
        <w:ind w:right="682"/>
        <w:jc w:val="left"/>
        <w:rPr>
          <w:rFonts w:ascii="Arial" w:hAnsi="Arial" w:cs="Arial"/>
          <w:b w:val="0"/>
          <w:bCs/>
          <w:i/>
          <w:iCs/>
          <w:szCs w:val="24"/>
        </w:rPr>
      </w:pPr>
    </w:p>
    <w:p w14:paraId="75C0DDC0" w14:textId="14361776" w:rsidR="008113A4" w:rsidRPr="00D2425E" w:rsidRDefault="008113A4" w:rsidP="008113A4">
      <w:pPr>
        <w:pStyle w:val="Corpotesto"/>
        <w:spacing w:before="7"/>
        <w:ind w:left="-1080" w:right="-1033"/>
        <w:jc w:val="center"/>
        <w:rPr>
          <w:rFonts w:asciiTheme="minorHAnsi" w:hAnsiTheme="minorHAnsi" w:cstheme="minorHAnsi"/>
          <w:b/>
          <w:bCs/>
          <w:i/>
          <w:iCs/>
          <w:sz w:val="24"/>
          <w:szCs w:val="24"/>
        </w:rPr>
      </w:pPr>
      <w:r w:rsidRPr="00D2425E">
        <w:rPr>
          <w:rFonts w:asciiTheme="minorHAnsi" w:hAnsiTheme="minorHAnsi" w:cstheme="minorHAnsi"/>
          <w:b/>
          <w:bCs/>
          <w:i/>
          <w:iCs/>
          <w:sz w:val="24"/>
          <w:szCs w:val="24"/>
        </w:rPr>
        <w:t xml:space="preserve">Proc. </w:t>
      </w:r>
      <w:r w:rsidRPr="00101C09">
        <w:rPr>
          <w:rFonts w:asciiTheme="minorHAnsi" w:hAnsiTheme="minorHAnsi" w:cstheme="minorHAnsi"/>
          <w:b/>
          <w:bCs/>
          <w:i/>
          <w:iCs/>
          <w:sz w:val="24"/>
          <w:szCs w:val="24"/>
        </w:rPr>
        <w:t>43</w:t>
      </w:r>
      <w:r w:rsidR="00A5370F">
        <w:rPr>
          <w:rFonts w:asciiTheme="minorHAnsi" w:hAnsiTheme="minorHAnsi" w:cstheme="minorHAnsi"/>
          <w:b/>
          <w:bCs/>
          <w:i/>
          <w:iCs/>
          <w:sz w:val="24"/>
          <w:szCs w:val="24"/>
        </w:rPr>
        <w:t>81</w:t>
      </w:r>
      <w:r w:rsidRPr="00101C09">
        <w:rPr>
          <w:rFonts w:asciiTheme="minorHAnsi" w:hAnsiTheme="minorHAnsi" w:cstheme="minorHAnsi"/>
          <w:b/>
          <w:bCs/>
          <w:i/>
          <w:iCs/>
          <w:sz w:val="24"/>
          <w:szCs w:val="24"/>
        </w:rPr>
        <w:t>_AP_2026</w:t>
      </w:r>
    </w:p>
    <w:p w14:paraId="30A9414C" w14:textId="461D572E" w:rsidR="00023EB3" w:rsidRPr="001F3CFD" w:rsidRDefault="00023EB3" w:rsidP="00E11603">
      <w:pPr>
        <w:spacing w:before="7"/>
        <w:ind w:right="-1033"/>
        <w:rPr>
          <w:rFonts w:ascii="Arial" w:hAnsi="Arial" w:cs="Arial"/>
          <w:b/>
          <w:noProof/>
          <w:color w:val="984806" w:themeColor="accent6" w:themeShade="80"/>
          <w:sz w:val="32"/>
          <w:szCs w:val="20"/>
        </w:rPr>
      </w:pPr>
    </w:p>
    <w:p w14:paraId="683AD49A" w14:textId="534F24F1" w:rsidR="00023EB3" w:rsidRPr="001F3CFD" w:rsidRDefault="000520DC" w:rsidP="00023EB3">
      <w:pPr>
        <w:spacing w:before="7"/>
        <w:ind w:left="-1080" w:right="-1033"/>
        <w:jc w:val="center"/>
        <w:rPr>
          <w:rFonts w:ascii="Arial" w:hAnsi="Arial" w:cs="Arial"/>
          <w:b/>
          <w:color w:val="984806" w:themeColor="accent6" w:themeShade="80"/>
          <w:sz w:val="32"/>
          <w:szCs w:val="20"/>
        </w:rPr>
      </w:pPr>
      <w:r w:rsidRPr="001F3CFD">
        <w:rPr>
          <w:noProof/>
          <w:color w:val="211D1E"/>
          <w:szCs w:val="20"/>
        </w:rPr>
        <mc:AlternateContent>
          <mc:Choice Requires="wps">
            <w:drawing>
              <wp:anchor distT="0" distB="0" distL="114300" distR="114300" simplePos="0" relativeHeight="251660288" behindDoc="1" locked="0" layoutInCell="1" allowOverlap="1" wp14:anchorId="5F0BE65A" wp14:editId="6C8D72F2">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F4967" id="Rettangolo 1" o:spid="_x0000_s1026" style="position:absolute;margin-left:94.35pt;margin-top:7.6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" filled="f" strokecolor="#00487e" strokeweight="3.75pt">
                <v:stroke endcap="round"/>
                <v:path arrowok="t"/>
              </v:rect>
            </w:pict>
          </mc:Fallback>
        </mc:AlternateContent>
      </w:r>
      <w:r w:rsidR="00AB0759" w:rsidRPr="001F3CFD">
        <w:rPr>
          <w:rFonts w:ascii="Arial" w:hAnsi="Arial" w:cs="Arial"/>
          <w:b/>
          <w:noProof/>
          <w:color w:val="984806" w:themeColor="accent6" w:themeShade="80"/>
          <w:sz w:val="32"/>
          <w:szCs w:val="20"/>
        </w:rPr>
        <w:drawing>
          <wp:anchor distT="0" distB="0" distL="114300" distR="114300" simplePos="0" relativeHeight="251659264" behindDoc="1" locked="0" layoutInCell="1" allowOverlap="1" wp14:anchorId="466B9A28" wp14:editId="1302F864">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3FB098A" w14:textId="2FB22A81" w:rsidR="00023EB3" w:rsidRPr="001F3CFD" w:rsidRDefault="00023EB3" w:rsidP="00023EB3">
      <w:pPr>
        <w:spacing w:before="112"/>
        <w:jc w:val="both"/>
        <w:rPr>
          <w:b/>
          <w:bCs/>
          <w:sz w:val="20"/>
          <w:szCs w:val="20"/>
          <w:lang w:val="fr-FR" w:eastAsia="zh-CN"/>
        </w:rPr>
      </w:pPr>
    </w:p>
    <w:p w14:paraId="40A9B4B2" w14:textId="56356B61" w:rsidR="00023EB3" w:rsidRPr="001F3CFD" w:rsidRDefault="00023EB3" w:rsidP="00023EB3">
      <w:pPr>
        <w:spacing w:before="112"/>
        <w:ind w:right="101"/>
        <w:jc w:val="both"/>
        <w:rPr>
          <w:rFonts w:ascii="Arial" w:hAnsi="Arial" w:cs="Arial"/>
          <w:b/>
          <w:bCs/>
          <w:lang w:eastAsia="zh-CN"/>
        </w:rPr>
      </w:pPr>
    </w:p>
    <w:p w14:paraId="4985E808" w14:textId="77777777" w:rsidR="00023EB3" w:rsidRPr="001F3CFD" w:rsidRDefault="00023EB3" w:rsidP="00023EB3">
      <w:pPr>
        <w:spacing w:before="112"/>
        <w:ind w:right="101"/>
        <w:jc w:val="both"/>
        <w:rPr>
          <w:rFonts w:ascii="Arial" w:hAnsi="Arial" w:cs="Arial"/>
          <w:b/>
          <w:bCs/>
          <w:lang w:eastAsia="zh-CN"/>
        </w:rPr>
      </w:pPr>
    </w:p>
    <w:p w14:paraId="31234CCE" w14:textId="77777777" w:rsidR="00023EB3" w:rsidRPr="001F3CFD" w:rsidRDefault="00023EB3" w:rsidP="00023EB3">
      <w:pPr>
        <w:spacing w:before="112"/>
        <w:ind w:right="101"/>
        <w:jc w:val="both"/>
        <w:rPr>
          <w:rFonts w:ascii="Arial" w:hAnsi="Arial" w:cs="Arial"/>
          <w:b/>
          <w:bCs/>
          <w:lang w:eastAsia="zh-CN"/>
        </w:rPr>
      </w:pPr>
    </w:p>
    <w:p w14:paraId="324642C5" w14:textId="77777777" w:rsidR="00023EB3" w:rsidRPr="001F3CFD" w:rsidRDefault="00023EB3" w:rsidP="00023EB3">
      <w:pPr>
        <w:spacing w:before="112"/>
        <w:ind w:right="101"/>
        <w:jc w:val="both"/>
        <w:rPr>
          <w:rFonts w:ascii="Arial" w:hAnsi="Arial" w:cs="Arial"/>
          <w:b/>
          <w:bCs/>
          <w:lang w:eastAsia="zh-CN"/>
        </w:rPr>
      </w:pPr>
    </w:p>
    <w:p w14:paraId="4C7C416E" w14:textId="77777777" w:rsidR="00023EB3" w:rsidRPr="001F3CFD" w:rsidRDefault="00023EB3" w:rsidP="00023EB3">
      <w:pPr>
        <w:spacing w:before="112"/>
        <w:ind w:right="101"/>
        <w:jc w:val="both"/>
        <w:rPr>
          <w:rFonts w:ascii="Arial" w:hAnsi="Arial" w:cs="Arial"/>
          <w:b/>
          <w:bCs/>
          <w:lang w:eastAsia="zh-CN"/>
        </w:rPr>
      </w:pPr>
    </w:p>
    <w:p w14:paraId="55E6E5D6" w14:textId="77777777" w:rsidR="00023EB3" w:rsidRPr="001F3CFD" w:rsidRDefault="00023EB3" w:rsidP="00023EB3">
      <w:pPr>
        <w:spacing w:before="112"/>
        <w:ind w:right="101"/>
        <w:jc w:val="both"/>
        <w:rPr>
          <w:rFonts w:ascii="Arial" w:hAnsi="Arial" w:cs="Arial"/>
          <w:b/>
          <w:bCs/>
          <w:lang w:eastAsia="zh-CN"/>
        </w:rPr>
      </w:pPr>
    </w:p>
    <w:p w14:paraId="160C2A85" w14:textId="77777777" w:rsidR="00023EB3" w:rsidRPr="001F3CFD" w:rsidRDefault="00023EB3" w:rsidP="00023EB3">
      <w:pPr>
        <w:spacing w:before="112"/>
        <w:ind w:right="101"/>
        <w:jc w:val="both"/>
        <w:rPr>
          <w:rFonts w:ascii="Arial" w:hAnsi="Arial" w:cs="Arial"/>
          <w:b/>
          <w:bCs/>
          <w:lang w:eastAsia="zh-CN"/>
        </w:rPr>
      </w:pPr>
    </w:p>
    <w:p w14:paraId="6BC7F9BE" w14:textId="77777777" w:rsidR="00023EB3" w:rsidRPr="001F3CFD" w:rsidRDefault="00023EB3" w:rsidP="00023EB3">
      <w:pPr>
        <w:spacing w:before="112"/>
        <w:ind w:right="101"/>
        <w:jc w:val="both"/>
        <w:rPr>
          <w:rFonts w:ascii="Arial" w:hAnsi="Arial" w:cs="Arial"/>
          <w:b/>
          <w:bCs/>
          <w:lang w:eastAsia="zh-CN"/>
        </w:rPr>
      </w:pPr>
    </w:p>
    <w:p w14:paraId="71C4EE86" w14:textId="77777777" w:rsidR="00023EB3" w:rsidRPr="001F3CFD" w:rsidRDefault="00023EB3" w:rsidP="00023EB3">
      <w:pPr>
        <w:spacing w:before="112"/>
        <w:ind w:right="101"/>
        <w:jc w:val="both"/>
        <w:rPr>
          <w:rFonts w:ascii="Arial" w:hAnsi="Arial" w:cs="Arial"/>
          <w:b/>
          <w:bCs/>
          <w:lang w:eastAsia="zh-CN"/>
        </w:rPr>
      </w:pPr>
    </w:p>
    <w:p w14:paraId="2AFF784D" w14:textId="77777777" w:rsidR="00023EB3" w:rsidRPr="001F3CFD" w:rsidRDefault="00023EB3" w:rsidP="00023EB3">
      <w:pPr>
        <w:spacing w:before="112"/>
        <w:ind w:right="101"/>
        <w:jc w:val="both"/>
        <w:rPr>
          <w:rFonts w:ascii="Arial" w:hAnsi="Arial" w:cs="Arial"/>
          <w:b/>
          <w:bCs/>
          <w:lang w:eastAsia="zh-CN"/>
        </w:rPr>
      </w:pPr>
    </w:p>
    <w:p w14:paraId="25B6F1EC" w14:textId="77777777" w:rsidR="00023EB3" w:rsidRDefault="00023EB3" w:rsidP="00023EB3">
      <w:pPr>
        <w:spacing w:before="112"/>
        <w:ind w:right="101"/>
        <w:jc w:val="both"/>
        <w:rPr>
          <w:rFonts w:ascii="Arial" w:hAnsi="Arial" w:cs="Arial"/>
          <w:b/>
          <w:bCs/>
          <w:lang w:eastAsia="zh-CN"/>
        </w:rPr>
      </w:pPr>
    </w:p>
    <w:p w14:paraId="3D3EE50A" w14:textId="77777777" w:rsidR="00090EFC" w:rsidRPr="001F3CFD" w:rsidRDefault="00090EFC" w:rsidP="00023EB3">
      <w:pPr>
        <w:spacing w:before="112"/>
        <w:ind w:right="101"/>
        <w:jc w:val="both"/>
        <w:rPr>
          <w:rFonts w:ascii="Arial" w:hAnsi="Arial" w:cs="Arial"/>
          <w:b/>
          <w:bCs/>
          <w:lang w:eastAsia="zh-CN"/>
        </w:rPr>
      </w:pPr>
    </w:p>
    <w:bookmarkEnd w:id="0"/>
    <w:p w14:paraId="1CEED7D4" w14:textId="77777777" w:rsidR="00674A52" w:rsidRPr="00651221" w:rsidRDefault="00674A52" w:rsidP="00674A52">
      <w:pPr>
        <w:widowControl/>
        <w:adjustRightInd w:val="0"/>
        <w:ind w:left="284" w:right="-142"/>
        <w:jc w:val="both"/>
        <w:rPr>
          <w:rFonts w:asciiTheme="minorHAnsi" w:hAnsiTheme="minorHAnsi" w:cstheme="minorHAnsi"/>
          <w:b/>
          <w:bCs/>
          <w:lang w:eastAsia="it-IT"/>
        </w:rPr>
      </w:pPr>
      <w:r w:rsidRPr="00651221">
        <w:rPr>
          <w:rFonts w:asciiTheme="minorHAnsi" w:hAnsiTheme="minorHAnsi" w:cstheme="minorHAnsi"/>
          <w:b/>
          <w:bCs/>
          <w:lang w:eastAsia="it-IT"/>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w:t>
      </w:r>
      <w:r>
        <w:rPr>
          <w:rFonts w:asciiTheme="minorHAnsi" w:eastAsiaTheme="minorHAnsi" w:hAnsiTheme="minorHAnsi" w:cstheme="minorHAnsi"/>
          <w:b/>
          <w:lang w:val="it-IT"/>
        </w:rPr>
        <w:t>, da aggiudicarsi con il criterio dell’offerta economicamente più vantaggiosa ai sensi dell’art. 108 D. Lgs. 36/2023.</w:t>
      </w:r>
    </w:p>
    <w:p w14:paraId="22EF1322" w14:textId="25788E11" w:rsidR="006A5669" w:rsidRDefault="006A5669" w:rsidP="00090EFC">
      <w:pPr>
        <w:widowControl/>
        <w:adjustRightInd w:val="0"/>
        <w:ind w:left="567" w:right="425"/>
        <w:rPr>
          <w:rFonts w:asciiTheme="minorHAnsi" w:eastAsiaTheme="minorHAnsi" w:hAnsiTheme="minorHAnsi" w:cstheme="minorHAnsi"/>
          <w:b/>
          <w:lang w:val="it-IT"/>
        </w:rPr>
      </w:pPr>
    </w:p>
    <w:p w14:paraId="7E5BE775" w14:textId="77777777" w:rsidR="006A5669" w:rsidRPr="00EE6E3B" w:rsidRDefault="006A5669" w:rsidP="006A5669">
      <w:pPr>
        <w:widowControl/>
        <w:adjustRightInd w:val="0"/>
        <w:ind w:left="284" w:right="142"/>
        <w:rPr>
          <w:rFonts w:asciiTheme="minorHAnsi" w:hAnsiTheme="minorHAnsi" w:cstheme="minorHAnsi"/>
          <w:b/>
          <w:lang w:val="it-IT" w:eastAsia="it-IT"/>
        </w:rPr>
      </w:pPr>
    </w:p>
    <w:p w14:paraId="076D6C5B" w14:textId="77777777" w:rsidR="00674A52" w:rsidRPr="0055055C" w:rsidRDefault="00674A52" w:rsidP="00674A52">
      <w:pPr>
        <w:widowControl/>
        <w:autoSpaceDE/>
        <w:autoSpaceDN/>
        <w:spacing w:before="146"/>
        <w:ind w:left="284" w:right="142"/>
        <w:jc w:val="center"/>
        <w:rPr>
          <w:rFonts w:asciiTheme="minorHAnsi" w:hAnsiTheme="minorHAnsi" w:cstheme="minorHAnsi"/>
          <w:b/>
          <w:lang w:val="it-IT" w:eastAsia="it-IT"/>
        </w:rPr>
      </w:pPr>
      <w:r w:rsidRPr="0055055C">
        <w:rPr>
          <w:rFonts w:asciiTheme="minorHAnsi" w:hAnsiTheme="minorHAnsi" w:cstheme="minorHAnsi"/>
          <w:b/>
          <w:lang w:val="it-IT" w:eastAsia="it-IT"/>
        </w:rPr>
        <w:t>CUP:</w:t>
      </w:r>
      <w:r w:rsidRPr="0055055C">
        <w:rPr>
          <w:rFonts w:asciiTheme="minorHAnsi" w:hAnsiTheme="minorHAnsi" w:cstheme="minorHAnsi"/>
          <w:b/>
        </w:rPr>
        <w:t xml:space="preserve"> </w:t>
      </w:r>
      <w:r w:rsidRPr="00E93449">
        <w:rPr>
          <w:rFonts w:asciiTheme="minorHAnsi" w:hAnsiTheme="minorHAnsi" w:cstheme="minorHAnsi"/>
          <w:b/>
        </w:rPr>
        <w:t>C61E25000050001</w:t>
      </w:r>
    </w:p>
    <w:p w14:paraId="09FF1F94" w14:textId="17415D25" w:rsidR="0061255A" w:rsidRDefault="0061255A" w:rsidP="006A5669">
      <w:pPr>
        <w:ind w:left="284" w:right="142"/>
        <w:jc w:val="center"/>
        <w:rPr>
          <w:b/>
          <w:bCs/>
          <w:lang w:val="it-IT" w:eastAsia="it-IT"/>
        </w:rPr>
      </w:pPr>
    </w:p>
    <w:p w14:paraId="7DA45C21" w14:textId="77777777" w:rsidR="000520DC" w:rsidRDefault="000520DC" w:rsidP="006A5669">
      <w:pPr>
        <w:ind w:left="284" w:right="142"/>
        <w:jc w:val="center"/>
        <w:rPr>
          <w:b/>
          <w:bCs/>
          <w:lang w:val="it-IT" w:eastAsia="it-IT"/>
        </w:rPr>
      </w:pPr>
    </w:p>
    <w:p w14:paraId="2DEC94E3" w14:textId="77777777" w:rsidR="000520DC" w:rsidRDefault="000520DC" w:rsidP="006A5669">
      <w:pPr>
        <w:ind w:left="284" w:right="142"/>
        <w:jc w:val="center"/>
        <w:rPr>
          <w:b/>
          <w:bCs/>
          <w:lang w:val="it-IT" w:eastAsia="it-IT"/>
        </w:rPr>
      </w:pPr>
    </w:p>
    <w:p w14:paraId="1AFB907C" w14:textId="315A3689" w:rsidR="00255F89" w:rsidRPr="00612DDA" w:rsidRDefault="0097685F" w:rsidP="006A5669">
      <w:pPr>
        <w:widowControl/>
        <w:autoSpaceDE/>
        <w:autoSpaceDN/>
        <w:ind w:left="284" w:right="142"/>
        <w:jc w:val="center"/>
        <w:rPr>
          <w:rFonts w:ascii="Calibri" w:hAnsi="Calibri" w:cs="Calibri"/>
          <w:b/>
          <w:bCs/>
          <w:sz w:val="24"/>
          <w:szCs w:val="24"/>
          <w:shd w:val="clear" w:color="auto" w:fill="FFFFFF" w:themeFill="background1"/>
          <w:lang w:val="it-IT" w:eastAsia="it-IT"/>
        </w:rPr>
      </w:pPr>
      <w:r w:rsidRPr="00612DDA">
        <w:rPr>
          <w:rFonts w:ascii="Calibri" w:hAnsi="Calibri" w:cs="Calibri"/>
          <w:b/>
          <w:bCs/>
          <w:sz w:val="24"/>
          <w:szCs w:val="24"/>
          <w:shd w:val="clear" w:color="auto" w:fill="FFFFFF" w:themeFill="background1"/>
          <w:lang w:val="it-IT" w:eastAsia="it-IT"/>
        </w:rPr>
        <w:t xml:space="preserve">MODELLO </w:t>
      </w:r>
      <w:r w:rsidR="00D7449E" w:rsidRPr="00612DDA">
        <w:rPr>
          <w:rFonts w:ascii="Calibri" w:hAnsi="Calibri" w:cs="Calibri"/>
          <w:b/>
          <w:bCs/>
          <w:sz w:val="24"/>
          <w:szCs w:val="24"/>
          <w:shd w:val="clear" w:color="auto" w:fill="FFFFFF" w:themeFill="background1"/>
          <w:lang w:val="it-IT" w:eastAsia="it-IT"/>
        </w:rPr>
        <w:t>B “</w:t>
      </w:r>
      <w:r w:rsidR="00796A68" w:rsidRPr="00612DDA">
        <w:rPr>
          <w:rFonts w:ascii="Calibri" w:hAnsi="Calibri" w:cs="Calibri"/>
          <w:b/>
          <w:bCs/>
          <w:sz w:val="24"/>
          <w:szCs w:val="24"/>
          <w:shd w:val="clear" w:color="auto" w:fill="FFFFFF" w:themeFill="background1"/>
          <w:lang w:val="it-IT" w:eastAsia="it-IT"/>
        </w:rPr>
        <w:t>Dichiarazione</w:t>
      </w:r>
      <w:r w:rsidR="00957384" w:rsidRPr="00612DDA">
        <w:rPr>
          <w:rFonts w:ascii="Calibri" w:hAnsi="Calibri" w:cs="Calibri"/>
          <w:b/>
          <w:bCs/>
          <w:sz w:val="24"/>
          <w:szCs w:val="24"/>
          <w:shd w:val="clear" w:color="auto" w:fill="FFFFFF" w:themeFill="background1"/>
          <w:lang w:val="it-IT" w:eastAsia="it-IT"/>
        </w:rPr>
        <w:t xml:space="preserve"> attinente </w:t>
      </w:r>
      <w:r w:rsidR="00CB45D8" w:rsidRPr="00612DDA">
        <w:rPr>
          <w:rFonts w:ascii="Calibri" w:hAnsi="Calibri" w:cs="Calibri"/>
          <w:b/>
          <w:bCs/>
          <w:sz w:val="24"/>
          <w:szCs w:val="24"/>
          <w:shd w:val="clear" w:color="auto" w:fill="FFFFFF" w:themeFill="background1"/>
          <w:lang w:val="it-IT" w:eastAsia="it-IT"/>
        </w:rPr>
        <w:t>ai</w:t>
      </w:r>
      <w:r w:rsidR="00957384" w:rsidRPr="00612DDA">
        <w:rPr>
          <w:rFonts w:ascii="Calibri" w:hAnsi="Calibri" w:cs="Calibri"/>
          <w:b/>
          <w:bCs/>
          <w:sz w:val="24"/>
          <w:szCs w:val="24"/>
          <w:shd w:val="clear" w:color="auto" w:fill="FFFFFF" w:themeFill="background1"/>
          <w:lang w:val="it-IT" w:eastAsia="it-IT"/>
        </w:rPr>
        <w:t xml:space="preserve"> professionisti”</w:t>
      </w:r>
    </w:p>
    <w:p w14:paraId="4F32AFD4"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60EC222"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0F072FB"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6DB6D8E"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30CFDD32" w14:textId="77777777" w:rsidR="006A5669" w:rsidRDefault="006A5669" w:rsidP="00674A52">
      <w:pPr>
        <w:spacing w:line="276" w:lineRule="auto"/>
        <w:ind w:right="111"/>
        <w:rPr>
          <w:rFonts w:asciiTheme="minorHAnsi" w:hAnsiTheme="minorHAnsi" w:cstheme="minorHAnsi"/>
          <w:b/>
          <w:bCs/>
          <w:sz w:val="24"/>
          <w:szCs w:val="24"/>
          <w:lang w:val="it-IT"/>
        </w:rPr>
      </w:pPr>
    </w:p>
    <w:p w14:paraId="166B7427" w14:textId="48BDB4DA" w:rsidR="00E11603" w:rsidRPr="00177444" w:rsidRDefault="00E11603" w:rsidP="00E11603">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535E2161" w14:textId="77777777" w:rsidR="00CB45D8" w:rsidRPr="00CB45D8" w:rsidRDefault="00CB45D8" w:rsidP="00612DDA">
      <w:pPr>
        <w:spacing w:line="276" w:lineRule="auto"/>
        <w:ind w:right="111"/>
        <w:jc w:val="right"/>
        <w:rPr>
          <w:rFonts w:asciiTheme="minorHAnsi" w:hAnsiTheme="minorHAnsi" w:cstheme="minorHAnsi"/>
          <w:i/>
          <w:iCs/>
          <w:sz w:val="20"/>
          <w:szCs w:val="20"/>
        </w:rPr>
      </w:pPr>
      <w:r w:rsidRPr="00CB45D8">
        <w:rPr>
          <w:rFonts w:asciiTheme="minorHAnsi" w:hAnsiTheme="minorHAnsi" w:cstheme="minorHAnsi"/>
          <w:i/>
          <w:iCs/>
          <w:sz w:val="20"/>
          <w:szCs w:val="20"/>
        </w:rPr>
        <w:t>UFFICIO SPECIALE APPALTI – CENTRALE DI COMMITTENZA REGIONALE</w:t>
      </w:r>
    </w:p>
    <w:p w14:paraId="5D335AFB" w14:textId="77777777" w:rsidR="00CB45D8" w:rsidRPr="00CB45D8" w:rsidRDefault="00CB45D8" w:rsidP="00612DDA">
      <w:pPr>
        <w:spacing w:line="276" w:lineRule="auto"/>
        <w:ind w:right="111"/>
        <w:jc w:val="right"/>
        <w:rPr>
          <w:rFonts w:asciiTheme="minorHAnsi" w:hAnsiTheme="minorHAnsi" w:cstheme="minorHAnsi"/>
          <w:i/>
          <w:iCs/>
          <w:sz w:val="20"/>
          <w:szCs w:val="20"/>
          <w:lang w:val="it-IT"/>
        </w:rPr>
      </w:pPr>
      <w:r w:rsidRPr="00CB45D8">
        <w:rPr>
          <w:rFonts w:asciiTheme="minorHAnsi" w:hAnsiTheme="minorHAnsi" w:cstheme="minorHAnsi"/>
          <w:i/>
          <w:iCs/>
          <w:sz w:val="20"/>
          <w:szCs w:val="20"/>
        </w:rPr>
        <w:t>UOS 302.01.02 - Centrale Acquisti e Ufficio Gare – Servizi e Forniture</w:t>
      </w:r>
      <w:r w:rsidRPr="00CB45D8">
        <w:rPr>
          <w:rFonts w:asciiTheme="minorHAnsi" w:hAnsiTheme="minorHAnsi" w:cstheme="minorHAnsi"/>
          <w:i/>
          <w:iCs/>
          <w:sz w:val="20"/>
          <w:szCs w:val="20"/>
          <w:lang w:val="it-IT"/>
        </w:rPr>
        <w:t xml:space="preserve"> </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01486" w:rsidRPr="00226DAB" w14:paraId="3EE01777" w14:textId="77777777" w:rsidTr="00E00BA7">
        <w:trPr>
          <w:trHeight w:val="1032"/>
          <w:jc w:val="center"/>
        </w:trPr>
        <w:tc>
          <w:tcPr>
            <w:tcW w:w="10395" w:type="dxa"/>
            <w:tcBorders>
              <w:top w:val="single" w:sz="4" w:space="0" w:color="auto"/>
              <w:left w:val="single" w:sz="4" w:space="0" w:color="auto"/>
              <w:right w:val="single" w:sz="4" w:space="0" w:color="auto"/>
            </w:tcBorders>
          </w:tcPr>
          <w:p w14:paraId="02101AC8" w14:textId="21D23B69" w:rsidR="006B73A7" w:rsidRPr="00674A52" w:rsidRDefault="00F91AFC" w:rsidP="00A95D24">
            <w:pPr>
              <w:spacing w:before="146"/>
              <w:ind w:right="111"/>
              <w:jc w:val="both"/>
              <w:rPr>
                <w:rFonts w:asciiTheme="minorHAnsi" w:hAnsiTheme="minorHAnsi" w:cstheme="minorHAnsi"/>
                <w:b/>
                <w:bCs/>
                <w:lang w:eastAsia="it-IT"/>
              </w:rPr>
            </w:pPr>
            <w:r w:rsidRPr="00EE6E3B">
              <w:rPr>
                <w:rFonts w:asciiTheme="minorHAnsi" w:hAnsiTheme="minorHAnsi" w:cstheme="minorHAnsi"/>
                <w:b/>
                <w:noProof/>
                <w:lang w:val="it-IT"/>
              </w:rPr>
              <w:t>Oggetto:</w:t>
            </w:r>
            <w:r w:rsidRPr="00EE6E3B">
              <w:rPr>
                <w:rFonts w:asciiTheme="minorHAnsi" w:hAnsiTheme="minorHAnsi" w:cstheme="minorHAnsi"/>
                <w:b/>
                <w:lang w:val="it-IT" w:eastAsia="it-IT"/>
              </w:rPr>
              <w:t xml:space="preserve"> </w:t>
            </w:r>
            <w:r w:rsidR="00674A52" w:rsidRPr="00674A52">
              <w:rPr>
                <w:rFonts w:asciiTheme="minorHAnsi" w:hAnsiTheme="minorHAnsi" w:cstheme="minorHAnsi"/>
                <w:b/>
                <w:bCs/>
                <w:lang w:eastAsia="it-IT"/>
              </w:rPr>
              <w:t>Procedura di gara aperta telematica ai sensi dell'art. 71 D. Lgs. 36/2023 per l'affidamento dei servizi di ingegneria ed architettura relativi alla Direzione Lavori e Coordinatore della sicurezza afferenti all'intervento di recupero e rifunzionalizzazione dell’ ex convento Gesù delle Monache</w:t>
            </w:r>
            <w:r w:rsidR="00674A52" w:rsidRPr="00674A52">
              <w:rPr>
                <w:rFonts w:asciiTheme="minorHAnsi" w:hAnsiTheme="minorHAnsi" w:cstheme="minorHAnsi"/>
                <w:b/>
                <w:bCs/>
                <w:lang w:val="it-IT" w:eastAsia="it-IT"/>
              </w:rPr>
              <w:t>, da aggiudicarsi con il criterio dell’offerta economicamente più vantaggiosa ai sensi dell’art. 108 D. Lgs. 36/2023.</w:t>
            </w:r>
          </w:p>
        </w:tc>
      </w:tr>
      <w:tr w:rsidR="00D01486" w:rsidRPr="000C7A84" w14:paraId="78EE964D" w14:textId="77777777" w:rsidTr="006B73A7">
        <w:trPr>
          <w:trHeight w:val="519"/>
          <w:jc w:val="center"/>
        </w:trPr>
        <w:tc>
          <w:tcPr>
            <w:tcW w:w="10395" w:type="dxa"/>
            <w:tcBorders>
              <w:top w:val="single" w:sz="4" w:space="0" w:color="auto"/>
              <w:left w:val="single" w:sz="4" w:space="0" w:color="auto"/>
              <w:right w:val="single" w:sz="4" w:space="0" w:color="auto"/>
            </w:tcBorders>
          </w:tcPr>
          <w:p w14:paraId="35F0FB89" w14:textId="09B763C5" w:rsidR="00D01486" w:rsidRPr="00674A52" w:rsidRDefault="00674A52" w:rsidP="00674A52">
            <w:pPr>
              <w:widowControl/>
              <w:autoSpaceDE/>
              <w:autoSpaceDN/>
              <w:spacing w:before="146"/>
              <w:ind w:left="284" w:right="142"/>
              <w:jc w:val="center"/>
              <w:rPr>
                <w:rFonts w:asciiTheme="minorHAnsi" w:hAnsiTheme="minorHAnsi" w:cstheme="minorHAnsi"/>
                <w:b/>
                <w:lang w:val="it-IT" w:eastAsia="it-IT"/>
              </w:rPr>
            </w:pPr>
            <w:bookmarkStart w:id="5" w:name="_Hlk151980051"/>
            <w:r w:rsidRPr="0055055C">
              <w:rPr>
                <w:rFonts w:asciiTheme="minorHAnsi" w:hAnsiTheme="minorHAnsi" w:cstheme="minorHAnsi"/>
                <w:b/>
                <w:lang w:val="it-IT" w:eastAsia="it-IT"/>
              </w:rPr>
              <w:t>CUP:</w:t>
            </w:r>
            <w:r w:rsidRPr="0055055C">
              <w:rPr>
                <w:rFonts w:asciiTheme="minorHAnsi" w:hAnsiTheme="minorHAnsi" w:cstheme="minorHAnsi"/>
                <w:b/>
              </w:rPr>
              <w:t xml:space="preserve"> </w:t>
            </w:r>
            <w:r w:rsidRPr="00E93449">
              <w:rPr>
                <w:rFonts w:asciiTheme="minorHAnsi" w:hAnsiTheme="minorHAnsi" w:cstheme="minorHAnsi"/>
                <w:b/>
              </w:rPr>
              <w:t>C61E25000050001</w:t>
            </w:r>
          </w:p>
        </w:tc>
      </w:tr>
      <w:bookmarkEnd w:id="5"/>
    </w:tbl>
    <w:p w14:paraId="6AB6D2B0" w14:textId="77777777" w:rsidR="00B029F4" w:rsidRDefault="00B029F4" w:rsidP="00255F89">
      <w:pPr>
        <w:tabs>
          <w:tab w:val="left" w:leader="underscore" w:pos="9202"/>
        </w:tabs>
        <w:adjustRightInd w:val="0"/>
        <w:spacing w:line="360" w:lineRule="auto"/>
        <w:jc w:val="both"/>
        <w:rPr>
          <w:color w:val="000000"/>
        </w:rPr>
      </w:pPr>
    </w:p>
    <w:p w14:paraId="0F50DC78" w14:textId="404679AE"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Il/la sottoscritto/a _______________________________________________________________________________</w:t>
      </w:r>
    </w:p>
    <w:p w14:paraId="2C269680" w14:textId="3FEF0981" w:rsidR="00C60295" w:rsidRPr="006B73A7" w:rsidRDefault="00C60295" w:rsidP="00C60295">
      <w:pPr>
        <w:tabs>
          <w:tab w:val="left" w:leader="underscore" w:pos="6624"/>
          <w:tab w:val="left" w:leader="underscore" w:pos="9211"/>
        </w:tabs>
        <w:adjustRightInd w:val="0"/>
        <w:spacing w:line="360" w:lineRule="auto"/>
        <w:ind w:left="142"/>
        <w:jc w:val="both"/>
        <w:rPr>
          <w:rFonts w:ascii="Calibri" w:hAnsi="Calibri" w:cs="Calibri"/>
          <w:color w:val="000000"/>
        </w:rPr>
      </w:pPr>
      <w:r w:rsidRPr="006B73A7">
        <w:rPr>
          <w:rFonts w:ascii="Calibri" w:hAnsi="Calibri" w:cs="Calibri"/>
          <w:color w:val="000000"/>
        </w:rPr>
        <w:t>nato/a</w:t>
      </w:r>
      <w:r w:rsidRPr="006B73A7">
        <w:rPr>
          <w:rFonts w:ascii="Calibri" w:hAnsi="Calibri" w:cs="Calibri"/>
          <w:color w:val="000000"/>
        </w:rPr>
        <w:tab/>
        <w:t>il _____________________________</w:t>
      </w:r>
      <w:r w:rsidR="006B73A7">
        <w:rPr>
          <w:rFonts w:ascii="Calibri" w:hAnsi="Calibri" w:cs="Calibri"/>
          <w:color w:val="000000"/>
        </w:rPr>
        <w:t>_</w:t>
      </w:r>
      <w:r w:rsidRPr="006B73A7">
        <w:rPr>
          <w:rFonts w:ascii="Calibri" w:hAnsi="Calibri" w:cs="Calibri"/>
          <w:color w:val="000000"/>
        </w:rPr>
        <w:t>____</w:t>
      </w:r>
    </w:p>
    <w:p w14:paraId="5F687B19" w14:textId="57C723F4"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residente in ________________________________________________________________________________</w:t>
      </w:r>
      <w:r w:rsidR="006B73A7">
        <w:rPr>
          <w:rFonts w:ascii="Calibri" w:hAnsi="Calibri" w:cs="Calibri"/>
          <w:color w:val="000000"/>
        </w:rPr>
        <w:t>_</w:t>
      </w:r>
      <w:r w:rsidRPr="006B73A7">
        <w:rPr>
          <w:rFonts w:ascii="Calibri" w:hAnsi="Calibri" w:cs="Calibri"/>
          <w:color w:val="000000"/>
        </w:rPr>
        <w:t>___</w:t>
      </w:r>
    </w:p>
    <w:p w14:paraId="46475CAD" w14:textId="0DBB27DA" w:rsidR="00C60295" w:rsidRPr="006B73A7" w:rsidRDefault="00C60295" w:rsidP="00C60295">
      <w:pPr>
        <w:tabs>
          <w:tab w:val="left" w:leader="underscore" w:pos="7584"/>
          <w:tab w:val="left" w:leader="underscore" w:pos="9216"/>
        </w:tabs>
        <w:adjustRightInd w:val="0"/>
        <w:spacing w:line="360" w:lineRule="auto"/>
        <w:ind w:left="142"/>
        <w:jc w:val="both"/>
        <w:rPr>
          <w:rFonts w:ascii="Calibri" w:hAnsi="Calibri" w:cs="Calibri"/>
          <w:color w:val="000000"/>
        </w:rPr>
      </w:pPr>
      <w:r w:rsidRPr="006B73A7">
        <w:rPr>
          <w:rFonts w:ascii="Calibri" w:hAnsi="Calibri" w:cs="Calibri"/>
          <w:color w:val="000000"/>
        </w:rPr>
        <w:t>via/piazza</w:t>
      </w:r>
      <w:r w:rsidRPr="006B73A7">
        <w:rPr>
          <w:rFonts w:ascii="Calibri" w:hAnsi="Calibri" w:cs="Calibri"/>
          <w:color w:val="000000"/>
        </w:rPr>
        <w:tab/>
        <w:t>n. _____________________</w:t>
      </w:r>
      <w:r w:rsidR="006B73A7">
        <w:rPr>
          <w:rFonts w:ascii="Calibri" w:hAnsi="Calibri" w:cs="Calibri"/>
          <w:color w:val="000000"/>
        </w:rPr>
        <w:t>_</w:t>
      </w:r>
      <w:r w:rsidRPr="006B73A7">
        <w:rPr>
          <w:rFonts w:ascii="Calibri" w:hAnsi="Calibri" w:cs="Calibri"/>
          <w:color w:val="000000"/>
        </w:rPr>
        <w:t>__</w:t>
      </w:r>
    </w:p>
    <w:p w14:paraId="3ABB3695" w14:textId="77777777" w:rsidR="00035211"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in qualità di ____________________________________________________________________</w:t>
      </w:r>
      <w:r w:rsidR="00035211" w:rsidRPr="006B73A7">
        <w:rPr>
          <w:rFonts w:ascii="Calibri" w:hAnsi="Calibri" w:cs="Calibri"/>
          <w:sz w:val="22"/>
          <w:szCs w:val="22"/>
          <w:lang w:val="it-IT"/>
        </w:rPr>
        <w:t>________________</w:t>
      </w:r>
    </w:p>
    <w:p w14:paraId="3B29D4E3" w14:textId="77777777" w:rsidR="00C60295"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del/della ______________________________________________</w:t>
      </w:r>
      <w:r w:rsidR="00C60295" w:rsidRPr="006B73A7">
        <w:rPr>
          <w:rFonts w:ascii="Calibri" w:hAnsi="Calibri" w:cs="Calibri"/>
          <w:sz w:val="22"/>
          <w:szCs w:val="22"/>
          <w:lang w:val="it-IT"/>
        </w:rPr>
        <w:t>__</w:t>
      </w:r>
      <w:r w:rsidRPr="006B73A7">
        <w:rPr>
          <w:rFonts w:ascii="Calibri" w:hAnsi="Calibri" w:cs="Calibri"/>
          <w:sz w:val="22"/>
          <w:szCs w:val="22"/>
          <w:lang w:val="it-IT"/>
        </w:rPr>
        <w:t>______________________________</w:t>
      </w:r>
      <w:r w:rsidR="00DD4815" w:rsidRPr="006B73A7">
        <w:rPr>
          <w:rFonts w:ascii="Calibri" w:hAnsi="Calibri" w:cs="Calibri"/>
          <w:sz w:val="22"/>
          <w:szCs w:val="22"/>
          <w:lang w:val="it-IT"/>
        </w:rPr>
        <w:t>________</w:t>
      </w:r>
      <w:r w:rsidRPr="006B73A7">
        <w:rPr>
          <w:rFonts w:ascii="Calibri" w:hAnsi="Calibri" w:cs="Calibri"/>
          <w:sz w:val="22"/>
          <w:szCs w:val="22"/>
          <w:lang w:val="it-IT"/>
        </w:rPr>
        <w:t xml:space="preserve">, </w:t>
      </w:r>
    </w:p>
    <w:p w14:paraId="4ED8CB60" w14:textId="77777777" w:rsidR="0071145D"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sede nel Comune di __________________________________</w:t>
      </w:r>
      <w:r w:rsidR="00DD4815" w:rsidRPr="006B73A7">
        <w:rPr>
          <w:rFonts w:ascii="Calibri" w:hAnsi="Calibri" w:cs="Calibri"/>
          <w:sz w:val="22"/>
          <w:szCs w:val="22"/>
          <w:lang w:val="it-IT"/>
        </w:rPr>
        <w:t>_________________________</w:t>
      </w:r>
      <w:r w:rsidR="002F0679" w:rsidRPr="006B73A7">
        <w:rPr>
          <w:rFonts w:ascii="Calibri" w:hAnsi="Calibri" w:cs="Calibri"/>
          <w:sz w:val="22"/>
          <w:szCs w:val="22"/>
          <w:lang w:val="it-IT"/>
        </w:rPr>
        <w:t>_</w:t>
      </w:r>
      <w:r w:rsidR="00DD4815" w:rsidRPr="006B73A7">
        <w:rPr>
          <w:rFonts w:ascii="Calibri" w:hAnsi="Calibri" w:cs="Calibri"/>
          <w:sz w:val="22"/>
          <w:szCs w:val="22"/>
          <w:lang w:val="it-IT"/>
        </w:rPr>
        <w:t>______________</w:t>
      </w:r>
      <w:r w:rsidRPr="006B73A7">
        <w:rPr>
          <w:rFonts w:ascii="Calibri" w:hAnsi="Calibri" w:cs="Calibri"/>
          <w:sz w:val="22"/>
          <w:szCs w:val="22"/>
          <w:lang w:val="it-IT"/>
        </w:rPr>
        <w:t>,</w:t>
      </w:r>
    </w:p>
    <w:p w14:paraId="6DFF0394" w14:textId="77777777" w:rsidR="00D90419"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w:t>
      </w:r>
      <w:r w:rsidR="0071145D" w:rsidRPr="006B73A7">
        <w:rPr>
          <w:rFonts w:ascii="Calibri" w:hAnsi="Calibri" w:cs="Calibri"/>
          <w:sz w:val="22"/>
          <w:szCs w:val="22"/>
          <w:lang w:val="it-IT"/>
        </w:rPr>
        <w:t>rovincia</w:t>
      </w:r>
      <w:r w:rsidRPr="006B73A7">
        <w:rPr>
          <w:rFonts w:ascii="Calibri" w:hAnsi="Calibri" w:cs="Calibri"/>
          <w:sz w:val="22"/>
          <w:szCs w:val="22"/>
          <w:lang w:val="it-IT"/>
        </w:rPr>
        <w:t xml:space="preserve"> di </w:t>
      </w:r>
      <w:r w:rsidR="0071145D" w:rsidRPr="006B73A7">
        <w:rPr>
          <w:rFonts w:ascii="Calibri" w:hAnsi="Calibri" w:cs="Calibri"/>
          <w:sz w:val="22"/>
          <w:szCs w:val="22"/>
          <w:lang w:val="it-IT"/>
        </w:rPr>
        <w:t>______________________________, Via ________________________________</w:t>
      </w:r>
      <w:r w:rsidRPr="006B73A7">
        <w:rPr>
          <w:rFonts w:ascii="Calibri" w:hAnsi="Calibri" w:cs="Calibri"/>
          <w:sz w:val="22"/>
          <w:szCs w:val="22"/>
          <w:lang w:val="it-IT"/>
        </w:rPr>
        <w:t>_</w:t>
      </w:r>
      <w:r w:rsidR="0071145D" w:rsidRPr="006B73A7">
        <w:rPr>
          <w:rFonts w:ascii="Calibri" w:hAnsi="Calibri" w:cs="Calibri"/>
          <w:sz w:val="22"/>
          <w:szCs w:val="22"/>
          <w:lang w:val="it-IT"/>
        </w:rPr>
        <w:t>____</w:t>
      </w:r>
      <w:r w:rsidR="00DD4815" w:rsidRPr="006B73A7">
        <w:rPr>
          <w:rFonts w:ascii="Calibri" w:hAnsi="Calibri" w:cs="Calibri"/>
          <w:sz w:val="22"/>
          <w:szCs w:val="22"/>
          <w:lang w:val="it-IT"/>
        </w:rPr>
        <w:t>_____________</w:t>
      </w:r>
    </w:p>
    <w:p w14:paraId="6B393F92" w14:textId="5FF4925C"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C.F.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__________________________________</w:t>
      </w:r>
      <w:r w:rsidR="00DD4815" w:rsidRPr="006B73A7">
        <w:rPr>
          <w:rFonts w:ascii="Calibri" w:hAnsi="Calibri" w:cs="Calibri"/>
          <w:sz w:val="22"/>
          <w:szCs w:val="22"/>
          <w:lang w:val="it-IT"/>
        </w:rPr>
        <w:t>_____</w:t>
      </w:r>
      <w:r w:rsidRPr="006B73A7">
        <w:rPr>
          <w:rFonts w:ascii="Calibri" w:hAnsi="Calibri" w:cs="Calibri"/>
          <w:sz w:val="22"/>
          <w:szCs w:val="22"/>
          <w:lang w:val="it-IT"/>
        </w:rPr>
        <w:t xml:space="preserve"> P.IVA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w:t>
      </w:r>
      <w:r w:rsidR="0092514F" w:rsidRPr="006B73A7">
        <w:rPr>
          <w:rFonts w:ascii="Calibri" w:hAnsi="Calibri" w:cs="Calibri"/>
          <w:sz w:val="22"/>
          <w:szCs w:val="22"/>
          <w:lang w:val="it-IT"/>
        </w:rPr>
        <w:t>____________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________</w:t>
      </w:r>
      <w:r w:rsidR="006B73A7">
        <w:rPr>
          <w:rFonts w:ascii="Calibri" w:hAnsi="Calibri" w:cs="Calibri"/>
          <w:sz w:val="22"/>
          <w:szCs w:val="22"/>
          <w:lang w:val="it-IT"/>
        </w:rPr>
        <w:t>_</w:t>
      </w:r>
      <w:r w:rsidR="0092514F" w:rsidRPr="006B73A7">
        <w:rPr>
          <w:rFonts w:ascii="Calibri" w:hAnsi="Calibri" w:cs="Calibri"/>
          <w:sz w:val="22"/>
          <w:szCs w:val="22"/>
          <w:lang w:val="it-IT"/>
        </w:rPr>
        <w:t>___</w:t>
      </w:r>
      <w:r w:rsidR="00DD4815" w:rsidRPr="006B73A7">
        <w:rPr>
          <w:rFonts w:ascii="Calibri" w:hAnsi="Calibri" w:cs="Calibri"/>
          <w:sz w:val="22"/>
          <w:szCs w:val="22"/>
          <w:lang w:val="it-IT"/>
        </w:rPr>
        <w:t>____</w:t>
      </w:r>
    </w:p>
    <w:p w14:paraId="0E48B928" w14:textId="77777777"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numero</w:t>
      </w:r>
      <w:r w:rsidR="00DD4815" w:rsidRPr="006B73A7">
        <w:rPr>
          <w:rFonts w:ascii="Calibri" w:hAnsi="Calibri" w:cs="Calibri"/>
          <w:sz w:val="22"/>
          <w:szCs w:val="22"/>
          <w:lang w:val="it-IT"/>
        </w:rPr>
        <w:t>/i</w:t>
      </w:r>
      <w:r w:rsidRPr="006B73A7">
        <w:rPr>
          <w:rFonts w:ascii="Calibri" w:hAnsi="Calibri" w:cs="Calibri"/>
          <w:sz w:val="22"/>
          <w:szCs w:val="22"/>
          <w:lang w:val="it-IT"/>
        </w:rPr>
        <w:t xml:space="preserve"> di </w:t>
      </w:r>
      <w:r w:rsidR="006A32DA" w:rsidRPr="006B73A7">
        <w:rPr>
          <w:rFonts w:ascii="Calibri" w:hAnsi="Calibri" w:cs="Calibri"/>
          <w:sz w:val="22"/>
          <w:szCs w:val="22"/>
          <w:lang w:val="it-IT"/>
        </w:rPr>
        <w:t>telefono</w:t>
      </w:r>
      <w:r w:rsidRPr="006B73A7">
        <w:rPr>
          <w:rFonts w:ascii="Calibri" w:hAnsi="Calibri" w:cs="Calibri"/>
          <w:sz w:val="22"/>
          <w:szCs w:val="22"/>
          <w:lang w:val="it-IT"/>
        </w:rPr>
        <w:t xml:space="preserve"> _______________________________________</w:t>
      </w:r>
      <w:r w:rsidR="006A32DA" w:rsidRPr="006B73A7">
        <w:rPr>
          <w:rFonts w:ascii="Calibri" w:hAnsi="Calibri" w:cs="Calibri"/>
          <w:sz w:val="22"/>
          <w:szCs w:val="22"/>
          <w:lang w:val="it-IT"/>
        </w:rPr>
        <w:t>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16F3E36A" w14:textId="449FCE28" w:rsidR="006A32DA"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posta</w:t>
      </w:r>
      <w:r w:rsidR="006A32DA" w:rsidRPr="006B73A7">
        <w:rPr>
          <w:rFonts w:ascii="Calibri" w:hAnsi="Calibri" w:cs="Calibri"/>
          <w:sz w:val="22"/>
          <w:szCs w:val="22"/>
          <w:lang w:val="it-IT"/>
        </w:rPr>
        <w:t xml:space="preserve"> elettronica certificata</w:t>
      </w:r>
      <w:r w:rsidRPr="006B73A7">
        <w:rPr>
          <w:rFonts w:ascii="Calibri" w:hAnsi="Calibri" w:cs="Calibri"/>
          <w:sz w:val="22"/>
          <w:szCs w:val="22"/>
          <w:lang w:val="it-IT"/>
        </w:rPr>
        <w:t xml:space="preserve"> </w:t>
      </w:r>
      <w:r w:rsidR="006A32DA" w:rsidRPr="006B73A7">
        <w:rPr>
          <w:rFonts w:ascii="Calibri" w:hAnsi="Calibri" w:cs="Calibri"/>
          <w:sz w:val="22"/>
          <w:szCs w:val="22"/>
          <w:lang w:val="it-IT"/>
        </w:rPr>
        <w:t>______________________________________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2BF0B62F" w14:textId="77777777" w:rsidR="00BA56A6" w:rsidRPr="006B73A7" w:rsidRDefault="00BA56A6" w:rsidP="00BA56A6">
      <w:pPr>
        <w:rPr>
          <w:rFonts w:ascii="Calibri" w:eastAsia="MS Mincho" w:hAnsi="Calibri" w:cs="Calibri"/>
          <w:noProof/>
          <w:lang w:val="it-IT" w:eastAsia="it-IT"/>
        </w:rPr>
      </w:pPr>
    </w:p>
    <w:p w14:paraId="587E68BF" w14:textId="4F20E498" w:rsidR="00BA56A6" w:rsidRPr="006B73A7" w:rsidRDefault="00BA56A6" w:rsidP="00944813">
      <w:pPr>
        <w:jc w:val="both"/>
        <w:rPr>
          <w:rFonts w:ascii="Calibri" w:hAnsi="Calibri" w:cs="Calibri"/>
          <w:lang w:val="it-IT" w:eastAsia="it-IT"/>
        </w:rPr>
      </w:pPr>
      <w:r w:rsidRPr="006B73A7">
        <w:rPr>
          <w:rFonts w:ascii="Calibri" w:hAnsi="Calibri" w:cs="Calibri"/>
          <w:lang w:val="it-IT" w:eastAsia="it-IT"/>
        </w:rPr>
        <w:t>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tenuto conto delle prescrizioni di cui all’allegato II.12 parte V del D. Lgs. 36/2023:</w:t>
      </w:r>
    </w:p>
    <w:p w14:paraId="23F22255" w14:textId="49944741" w:rsidR="00BA56A6" w:rsidRPr="006B73A7" w:rsidRDefault="00BA56A6" w:rsidP="00BA56A6">
      <w:pPr>
        <w:jc w:val="center"/>
        <w:rPr>
          <w:rFonts w:ascii="Calibri" w:hAnsi="Calibri" w:cs="Calibri"/>
          <w:b/>
          <w:bCs/>
          <w:lang w:val="it-IT" w:eastAsia="it-IT"/>
        </w:rPr>
      </w:pPr>
      <w:r w:rsidRPr="006B73A7">
        <w:rPr>
          <w:rFonts w:ascii="Calibri" w:hAnsi="Calibri" w:cs="Calibri"/>
          <w:b/>
          <w:bCs/>
          <w:lang w:val="it-IT" w:eastAsia="it-IT"/>
        </w:rPr>
        <w:t>DICHIARA</w:t>
      </w:r>
    </w:p>
    <w:p w14:paraId="1B1BE302" w14:textId="77777777" w:rsidR="00BA56A6" w:rsidRPr="006B73A7" w:rsidRDefault="00BA56A6" w:rsidP="00BA56A6">
      <w:pPr>
        <w:rPr>
          <w:rFonts w:ascii="Calibri" w:hAnsi="Calibri" w:cs="Calibri"/>
          <w:lang w:val="it-IT" w:eastAsia="it-IT"/>
        </w:rPr>
      </w:pPr>
    </w:p>
    <w:p w14:paraId="17E08C2F" w14:textId="77777777" w:rsidR="00BA56A6" w:rsidRPr="006B73A7" w:rsidRDefault="00BA56A6" w:rsidP="00BA56A6">
      <w:pPr>
        <w:rPr>
          <w:rFonts w:ascii="Calibri" w:hAnsi="Calibri" w:cs="Calibri"/>
          <w:b/>
          <w:bCs/>
          <w:lang w:val="it-IT" w:eastAsia="it-IT"/>
        </w:rPr>
      </w:pPr>
      <w:r w:rsidRPr="006B73A7">
        <w:rPr>
          <w:rFonts w:ascii="Calibri" w:hAnsi="Calibri" w:cs="Calibri"/>
          <w:b/>
          <w:bCs/>
          <w:lang w:val="it-IT" w:eastAsia="it-IT"/>
        </w:rPr>
        <w:t>il possesso dei requisiti minimi secondo le prescrizioni di cui all’allegato II.12 parte V del D. Lgs. 36/2023:</w:t>
      </w:r>
    </w:p>
    <w:p w14:paraId="1C6EB35B" w14:textId="77777777" w:rsidR="00BA56A6" w:rsidRPr="006B73A7" w:rsidRDefault="00BA56A6" w:rsidP="00BA56A6">
      <w:pPr>
        <w:rPr>
          <w:rFonts w:ascii="Calibri" w:hAnsi="Calibri" w:cs="Calibri"/>
          <w:lang w:val="it-IT" w:eastAsia="it-IT"/>
        </w:rPr>
      </w:pPr>
    </w:p>
    <w:p w14:paraId="7603E863" w14:textId="112D45F5" w:rsidR="00BA56A6" w:rsidRPr="006B73A7" w:rsidRDefault="00BA56A6" w:rsidP="00B76943">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34 - allegato II.12 parte V D. Lgs. 36/2023 - Requisiti dei professionisti singoli o associati</w:t>
      </w:r>
    </w:p>
    <w:p w14:paraId="0EF71B79" w14:textId="77777777" w:rsidR="00BA56A6" w:rsidRPr="006B73A7" w:rsidRDefault="00BA56A6" w:rsidP="00BA56A6">
      <w:pPr>
        <w:rPr>
          <w:rFonts w:ascii="Calibri" w:hAnsi="Calibri" w:cs="Calibri"/>
          <w:lang w:val="it-IT" w:eastAsia="it-IT"/>
        </w:rPr>
      </w:pPr>
    </w:p>
    <w:p w14:paraId="38E5AE06" w14:textId="77777777" w:rsidR="00BA56A6" w:rsidRPr="006B73A7" w:rsidRDefault="00BA56A6" w:rsidP="00B76943">
      <w:pPr>
        <w:jc w:val="both"/>
        <w:rPr>
          <w:rFonts w:ascii="Calibri" w:hAnsi="Calibri" w:cs="Calibri"/>
          <w:lang w:val="it-IT" w:eastAsia="it-IT"/>
        </w:rPr>
      </w:pPr>
      <w:r w:rsidRPr="006B73A7">
        <w:rPr>
          <w:rFonts w:ascii="Calibri" w:hAnsi="Calibri" w:cs="Calibri"/>
          <w:lang w:val="it-IT" w:eastAsia="it-IT"/>
        </w:rPr>
        <w:t>1. Ai fini della partecipazione alle procedure di affidamento dei servizi attinenti all'architettura e all'ingegneria di cui all’articolo 66 del Codice, i professionisti singoli o associati devono possedere i seguenti requisiti:</w:t>
      </w:r>
    </w:p>
    <w:p w14:paraId="331366E9" w14:textId="77777777" w:rsidR="00A74FBB" w:rsidRDefault="00BA56A6" w:rsidP="00B76943">
      <w:pPr>
        <w:jc w:val="both"/>
        <w:rPr>
          <w:rFonts w:ascii="Calibri" w:hAnsi="Calibri" w:cs="Calibri"/>
          <w:lang w:val="it-IT" w:eastAsia="it-IT"/>
        </w:rPr>
      </w:pPr>
      <w:r w:rsidRPr="006B73A7">
        <w:rPr>
          <w:rFonts w:ascii="Calibri" w:hAnsi="Calibri" w:cs="Calibri"/>
          <w:lang w:val="it-IT" w:eastAsia="it-IT"/>
        </w:rPr>
        <w:t xml:space="preserve">a) essere in possesso di laurea in ingegneria o architettura o in una disciplina tecnica attinente all'attività prevalente </w:t>
      </w:r>
    </w:p>
    <w:p w14:paraId="1551FC4E" w14:textId="77777777" w:rsidR="00A74FBB" w:rsidRDefault="00A74FBB" w:rsidP="00B76943">
      <w:pPr>
        <w:jc w:val="both"/>
        <w:rPr>
          <w:rFonts w:ascii="Calibri" w:hAnsi="Calibri" w:cs="Calibri"/>
          <w:lang w:val="it-IT" w:eastAsia="it-IT"/>
        </w:rPr>
      </w:pPr>
    </w:p>
    <w:p w14:paraId="5E51F771" w14:textId="0A5FB93C" w:rsidR="00BA56A6" w:rsidRPr="006B73A7" w:rsidRDefault="00BA56A6" w:rsidP="00B76943">
      <w:pPr>
        <w:jc w:val="both"/>
        <w:rPr>
          <w:rFonts w:asciiTheme="minorHAnsi" w:hAnsiTheme="minorHAnsi" w:cstheme="minorHAnsi"/>
          <w:lang w:val="it-IT" w:eastAsia="it-IT"/>
        </w:rPr>
      </w:pPr>
      <w:r w:rsidRPr="006B73A7">
        <w:rPr>
          <w:rFonts w:ascii="Calibri" w:hAnsi="Calibri" w:cs="Calibri"/>
          <w:lang w:val="it-IT" w:eastAsia="it-IT"/>
        </w:rPr>
        <w:t xml:space="preserve">oggetto del bando di gara, oppure, nelle procedure di affidamento di servizi che non richiedono il possesso di laurea, </w:t>
      </w:r>
      <w:r w:rsidRPr="006B73A7">
        <w:rPr>
          <w:rFonts w:asciiTheme="minorHAnsi" w:hAnsiTheme="minorHAnsi" w:cstheme="minorHAnsi"/>
          <w:lang w:val="it-IT" w:eastAsia="it-IT"/>
        </w:rPr>
        <w:t>essere in possesso di diploma di geometra o altro diploma tecnico attinente alla tipologia dei servizi da prestare, nel rispetto dei relativi ordinamenti professionali;</w:t>
      </w:r>
    </w:p>
    <w:p w14:paraId="098E8D09"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lastRenderedPageBreak/>
        <w:t>b) essere abilitati all'esercizio della professione, nonché iscritti, al momento della partecipazione alla gara, al relativo albo professionale previsto dai vigenti ordinamenti, ovvero abilitati all'esercizio della professione secondo le norme dei Paesi dell'Unione Europea cui appartiene il soggetto.</w:t>
      </w:r>
    </w:p>
    <w:p w14:paraId="3CC543B9" w14:textId="77777777" w:rsidR="00BA56A6" w:rsidRPr="006B73A7" w:rsidRDefault="00BA56A6" w:rsidP="00BA56A6">
      <w:pPr>
        <w:rPr>
          <w:rFonts w:asciiTheme="minorHAnsi" w:hAnsiTheme="minorHAnsi" w:cstheme="minorHAnsi"/>
          <w:lang w:val="it-IT" w:eastAsia="it-IT"/>
        </w:rPr>
      </w:pPr>
    </w:p>
    <w:p w14:paraId="544A27CA" w14:textId="3B4A7CBD" w:rsidR="00BA56A6" w:rsidRPr="006B73A7" w:rsidRDefault="00BA56A6" w:rsidP="00B769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35 -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professionisti</w:t>
      </w:r>
    </w:p>
    <w:p w14:paraId="3BE55B02" w14:textId="77777777" w:rsidR="00BA56A6" w:rsidRPr="006B73A7" w:rsidRDefault="00BA56A6" w:rsidP="00BA56A6">
      <w:pPr>
        <w:rPr>
          <w:rFonts w:asciiTheme="minorHAnsi" w:hAnsiTheme="minorHAnsi" w:cstheme="minorHAnsi"/>
          <w:lang w:val="it-IT" w:eastAsia="it-IT"/>
        </w:rPr>
      </w:pPr>
    </w:p>
    <w:p w14:paraId="68E12168"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professionisti devono possedere i seguenti requisiti:</w:t>
      </w:r>
    </w:p>
    <w:p w14:paraId="1FCB90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a) organigramma aggiornato comprendente i soggetti direttamente impiegati nello svolgimento di funzioni professionali e tecniche, nonché di controllo della qualità ed in particolare: </w:t>
      </w:r>
    </w:p>
    <w:p w14:paraId="5F656422"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1) i soci; </w:t>
      </w:r>
    </w:p>
    <w:p w14:paraId="4FBF48E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2) gli amministratori; </w:t>
      </w:r>
    </w:p>
    <w:p w14:paraId="785C12D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3) i dipendenti; </w:t>
      </w:r>
    </w:p>
    <w:p w14:paraId="7F4ABA68"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4) i consulenti su base annua, muniti di partita IVA, che firmano i progetti, o i rapporti di verifica dei progetti, o fanno parte dell'ufficio di direzione lavori e che hanno fatturato nei confronti della società una quota superiore al 50 per cento del proprio fatturato annuo risultante dall'ultima dichiarazione IVA;</w:t>
      </w:r>
    </w:p>
    <w:p w14:paraId="70DE29EE" w14:textId="77777777" w:rsidR="00BA56A6" w:rsidRPr="006B73A7" w:rsidRDefault="00BA56A6" w:rsidP="00BA56A6">
      <w:pPr>
        <w:rPr>
          <w:rFonts w:asciiTheme="minorHAnsi" w:hAnsiTheme="minorHAnsi" w:cstheme="minorHAnsi"/>
          <w:lang w:val="it-IT" w:eastAsia="it-IT"/>
        </w:rPr>
      </w:pPr>
    </w:p>
    <w:p w14:paraId="6BF49ED5" w14:textId="10B3A76F" w:rsidR="00BA56A6" w:rsidRPr="006B73A7" w:rsidRDefault="00BA56A6" w:rsidP="003D5D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36 -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ingegneria</w:t>
      </w:r>
    </w:p>
    <w:p w14:paraId="227E528F" w14:textId="77777777" w:rsidR="00BA56A6" w:rsidRPr="006B73A7" w:rsidRDefault="00BA56A6" w:rsidP="00BA56A6">
      <w:pPr>
        <w:rPr>
          <w:rFonts w:asciiTheme="minorHAnsi" w:hAnsiTheme="minorHAnsi" w:cstheme="minorHAnsi"/>
          <w:lang w:val="it-IT" w:eastAsia="it-IT"/>
        </w:rPr>
      </w:pPr>
    </w:p>
    <w:p w14:paraId="6331F11E"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ingegneria sono tenute a disporre di almeno un direttore tecnico con funzioni di collaborazione alla definizione degli indirizzi strategici del soggetto cui fa capo, di collaborazione e controllo delle prestazioni svolte dai tecnici incaricati delle progettazioni.</w:t>
      </w:r>
    </w:p>
    <w:p w14:paraId="0DFBFC72" w14:textId="77777777" w:rsidR="00BA56A6" w:rsidRPr="006B73A7" w:rsidRDefault="00BA56A6" w:rsidP="003D5D43">
      <w:pPr>
        <w:jc w:val="both"/>
        <w:rPr>
          <w:rFonts w:asciiTheme="minorHAnsi" w:hAnsiTheme="minorHAnsi" w:cstheme="minorHAnsi"/>
          <w:lang w:val="it-IT" w:eastAsia="it-IT"/>
        </w:rPr>
      </w:pPr>
    </w:p>
    <w:p w14:paraId="17104E26"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Il direttore tecnico, di cui al comma 1), deve essere in possesso dei seguenti requisiti:</w:t>
      </w:r>
    </w:p>
    <w:p w14:paraId="6792CC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laurea in ingegneria o architettura o in una disciplina tecnica attinente all'attività prevalente svolta dalla società;</w:t>
      </w:r>
    </w:p>
    <w:p w14:paraId="05AE4DB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b) abilitazione all'esercizio della professione da almeno dieci anni, nonché iscrizione, al momento dell'assunzione dell'incarico, al relativo albo professionale previsto dai vigenti ordinamenti, ovvero abilitato all'esercizio della professione secondo le norme dei Paesi dell'Unione Europea cui appartiene il soggetto.</w:t>
      </w:r>
    </w:p>
    <w:p w14:paraId="0AE8D1CF" w14:textId="77777777" w:rsidR="00BA56A6" w:rsidRPr="006B73A7" w:rsidRDefault="00BA56A6" w:rsidP="00BA56A6">
      <w:pPr>
        <w:rPr>
          <w:rFonts w:asciiTheme="minorHAnsi" w:hAnsiTheme="minorHAnsi" w:cstheme="minorHAnsi"/>
          <w:lang w:val="it-IT" w:eastAsia="it-IT"/>
        </w:rPr>
      </w:pPr>
    </w:p>
    <w:p w14:paraId="58D67680" w14:textId="6620F18E" w:rsidR="00BA56A6" w:rsidRPr="006B73A7" w:rsidRDefault="00BA56A6" w:rsidP="00BA56A6">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37 - allegato II.12 parte V D. Lgs. 36/2023</w:t>
      </w:r>
      <w:r w:rsidR="003D5D43" w:rsidRPr="006B73A7">
        <w:rPr>
          <w:rFonts w:asciiTheme="minorHAnsi" w:hAnsiTheme="minorHAnsi" w:cstheme="minorHAnsi"/>
          <w:b/>
          <w:bCs/>
          <w:lang w:val="it-IT" w:eastAsia="it-IT"/>
        </w:rPr>
        <w:t xml:space="preserve"> </w:t>
      </w:r>
      <w:r w:rsidRPr="006B73A7">
        <w:rPr>
          <w:rFonts w:asciiTheme="minorHAnsi" w:hAnsiTheme="minorHAnsi" w:cstheme="minorHAnsi"/>
          <w:b/>
          <w:bCs/>
          <w:lang w:val="it-IT" w:eastAsia="it-IT"/>
        </w:rPr>
        <w:t>Requisiti degli altri soggetti abilitati in forza del diritto nazionale a offrire sul mercato servizi di ingegneria e di architettura</w:t>
      </w:r>
    </w:p>
    <w:p w14:paraId="368D049C" w14:textId="77777777" w:rsidR="00BA56A6" w:rsidRPr="006B73A7" w:rsidRDefault="00BA56A6" w:rsidP="00BA56A6">
      <w:pPr>
        <w:rPr>
          <w:rFonts w:asciiTheme="minorHAnsi" w:hAnsiTheme="minorHAnsi" w:cstheme="minorHAnsi"/>
          <w:b/>
          <w:bCs/>
          <w:lang w:val="it-IT" w:eastAsia="it-IT"/>
        </w:rPr>
      </w:pPr>
    </w:p>
    <w:p w14:paraId="5AF6B507"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i soggetti abilitati in forza del diritto nazionale sono tenuti a ricomprendere nell’oggetto sociale le prestazioni di servizi attinenti all’architettura e all’ingegneria.</w:t>
      </w:r>
    </w:p>
    <w:p w14:paraId="458BBE03" w14:textId="77777777" w:rsidR="00BA56A6" w:rsidRPr="006B73A7" w:rsidRDefault="00BA56A6" w:rsidP="003D5D43">
      <w:pPr>
        <w:jc w:val="both"/>
        <w:rPr>
          <w:rFonts w:asciiTheme="minorHAnsi" w:hAnsiTheme="minorHAnsi" w:cstheme="minorHAnsi"/>
          <w:lang w:val="it-IT" w:eastAsia="it-IT"/>
        </w:rPr>
      </w:pPr>
    </w:p>
    <w:p w14:paraId="1D054538"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 soggetti, di cui al comma 1), sono tenuti a:</w:t>
      </w:r>
    </w:p>
    <w:p w14:paraId="6E3D3DC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predisporre e aggiornare il proprio organigramma comprendente le persone direttamente impiegate nello svolgimento di funzioni professionali e tecniche, nonché di controllo della qualità con l’indicazione delle specifiche competenze e responsabilità, includendo, tenuto conto della propria natura giuridica:</w:t>
      </w:r>
    </w:p>
    <w:p w14:paraId="3E78ADC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1) legale rappresentante;</w:t>
      </w:r>
    </w:p>
    <w:p w14:paraId="5B3BA3B0" w14:textId="77777777" w:rsidR="00A74FBB" w:rsidRDefault="00A74FBB" w:rsidP="00CA3B19">
      <w:pPr>
        <w:ind w:left="284"/>
        <w:jc w:val="both"/>
        <w:rPr>
          <w:rFonts w:asciiTheme="minorHAnsi" w:hAnsiTheme="minorHAnsi" w:cstheme="minorHAnsi"/>
          <w:lang w:val="it-IT" w:eastAsia="it-IT"/>
        </w:rPr>
      </w:pPr>
    </w:p>
    <w:p w14:paraId="36AE754B" w14:textId="0548F715"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2) amministratori;</w:t>
      </w:r>
    </w:p>
    <w:p w14:paraId="5DD69037"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3) soci, soci fondatori, associati;</w:t>
      </w:r>
    </w:p>
    <w:p w14:paraId="0B67833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4) dipendenti;</w:t>
      </w:r>
    </w:p>
    <w:p w14:paraId="1D22C5A1"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lastRenderedPageBreak/>
        <w:t>5) consulenti su base annua, muniti di partita IVA, che firmano i progetti, o i rapporti di verifica dei progetti, o fanno parte dell’ufficio di direzione lavori e che hanno fatturato nei confronti dei soggetti di cui al comma 1 una quota superiore al 50 per cento del proprio fatturato annuo, risultante dall’ultima dichiarazione IVA;</w:t>
      </w:r>
    </w:p>
    <w:p w14:paraId="797EFCE9" w14:textId="1455B94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disporre di almeno un direttore tecnico, formalmente consultato dall’organo di amministrazione dei soggetti di cui al comma 1) per la definizione degli indirizzi strategici dei medesimi, e per la partecipazione a gare per l’affidamento di servizi di ingegneria e architettura, con funzioni di collaborazione e controllo delle prestazioni svolte dai tecnici incaricati delle progettazioni.</w:t>
      </w:r>
    </w:p>
    <w:p w14:paraId="17B97833" w14:textId="77777777" w:rsidR="00BA56A6" w:rsidRPr="006B73A7" w:rsidRDefault="00BA56A6" w:rsidP="003D5D43">
      <w:pPr>
        <w:jc w:val="both"/>
        <w:rPr>
          <w:rFonts w:ascii="Calibri" w:hAnsi="Calibri" w:cs="Calibri"/>
          <w:lang w:val="it-IT" w:eastAsia="it-IT"/>
        </w:rPr>
      </w:pPr>
      <w:r w:rsidRPr="006B73A7">
        <w:rPr>
          <w:rFonts w:ascii="Calibri" w:hAnsi="Calibri" w:cs="Calibri"/>
          <w:lang w:val="it-IT" w:eastAsia="it-IT"/>
        </w:rPr>
        <w:t>3. Il direttore tecnico di cui al comma 2) lett. b), deve essere in possesso dei seguenti requisiti:</w:t>
      </w:r>
    </w:p>
    <w:p w14:paraId="4144F24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a) laurea in ingegneria o architettura o in una disciplina tecnica attinente alla tipologia dei servizi tecnici da prestare;</w:t>
      </w:r>
    </w:p>
    <w:p w14:paraId="0D0E6429"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b) abilitazione all’esercizio della professione da almeno dieci anni nonché iscrizione, al momento dell’assunzione dell’incarico, al relativo albo professionale previsto dai vigenti ordinamenti, ovvero abilitazione all’esercizio della professione secondo le norme dello Stato dell’Unione Europea di appartenenza del soggetto di cui al comma 1);</w:t>
      </w:r>
    </w:p>
    <w:p w14:paraId="7C25236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c) essere in regola con gli obblighi contributivi, assicurativi e di aggiornamento professionale previsti dalle norme legislative vigenti.</w:t>
      </w:r>
    </w:p>
    <w:p w14:paraId="05A5E3BD" w14:textId="77777777" w:rsidR="00BA56A6" w:rsidRPr="006B73A7" w:rsidRDefault="00BA56A6" w:rsidP="00BA56A6">
      <w:pPr>
        <w:rPr>
          <w:rFonts w:ascii="Calibri" w:hAnsi="Calibri" w:cs="Calibri"/>
          <w:lang w:val="it-IT" w:eastAsia="it-IT"/>
        </w:rPr>
      </w:pPr>
    </w:p>
    <w:p w14:paraId="540FA0C2" w14:textId="0C8E9079"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38 -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consorzi stabili di società di professionisti e di società di ingegneria e dei GEIE</w:t>
      </w:r>
    </w:p>
    <w:p w14:paraId="76971095" w14:textId="77777777" w:rsidR="00BA56A6" w:rsidRPr="006B73A7" w:rsidRDefault="00BA56A6" w:rsidP="00BA56A6">
      <w:pPr>
        <w:rPr>
          <w:rFonts w:ascii="Calibri" w:hAnsi="Calibri" w:cs="Calibri"/>
          <w:lang w:val="it-IT" w:eastAsia="it-IT"/>
        </w:rPr>
      </w:pPr>
    </w:p>
    <w:p w14:paraId="1C6429BB"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1. Per i consorzi stabili di società di professionisti e di società di ingegneria e per i GEIE, costituiti ai sensi dell'art. 66, comma 1) lett. a) e g), del Codice, i requisiti di cui ai precedenti artt. 35 e 36 devono essere posseduti dai consorziati o partecipanti ai GEIE.</w:t>
      </w:r>
    </w:p>
    <w:p w14:paraId="49A19950"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2. I consorzi stabili di società di professionisti e di società di ingegneria, anche in forma mista, devono essere formati da non meno di tre consorziati che abbiano operato nei settori dei servizi di ingegneria e architettura.</w:t>
      </w:r>
    </w:p>
    <w:p w14:paraId="57837C9C" w14:textId="77777777" w:rsidR="00BA56A6" w:rsidRPr="006B73A7" w:rsidRDefault="00BA56A6" w:rsidP="00BA56A6">
      <w:pPr>
        <w:rPr>
          <w:rFonts w:ascii="Calibri" w:hAnsi="Calibri" w:cs="Calibri"/>
          <w:lang w:val="it-IT" w:eastAsia="it-IT"/>
        </w:rPr>
      </w:pPr>
    </w:p>
    <w:p w14:paraId="265D0DDD" w14:textId="6A87F26D"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39 -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raggruppamenti temporanei</w:t>
      </w:r>
    </w:p>
    <w:p w14:paraId="5AE9AC54" w14:textId="77777777" w:rsidR="00BA56A6" w:rsidRPr="006B73A7" w:rsidRDefault="00BA56A6" w:rsidP="00BA56A6">
      <w:pPr>
        <w:rPr>
          <w:rFonts w:ascii="Calibri" w:hAnsi="Calibri" w:cs="Calibri"/>
          <w:lang w:val="it-IT" w:eastAsia="it-IT"/>
        </w:rPr>
      </w:pPr>
    </w:p>
    <w:p w14:paraId="5184F293"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1. Ferme restando le disposizioni di cui all'art. 68 del Codice, per i raggruppamenti temporanei costituiti dai soggetti di cui all'art. 66, comma 1) lett. f), del Codice, i requisiti di cui agli artt. 35 e 36 devono essere posseduti dai partecipanti al raggruppamento. I raggruppamenti temporanei, inoltre,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
    <w:p w14:paraId="745AC5FE" w14:textId="77777777" w:rsidR="00BA56A6" w:rsidRPr="006B73A7" w:rsidRDefault="00BA56A6" w:rsidP="00CA3B19">
      <w:pPr>
        <w:jc w:val="both"/>
        <w:rPr>
          <w:rFonts w:ascii="Calibri" w:hAnsi="Calibri" w:cs="Calibri"/>
          <w:lang w:val="it-IT" w:eastAsia="it-IT"/>
        </w:rPr>
      </w:pPr>
    </w:p>
    <w:p w14:paraId="14261F1F" w14:textId="77777777" w:rsidR="00A87B20" w:rsidRDefault="00A87B20" w:rsidP="00CA3B19">
      <w:pPr>
        <w:jc w:val="both"/>
        <w:rPr>
          <w:rFonts w:ascii="Calibri" w:hAnsi="Calibri" w:cs="Calibri"/>
          <w:lang w:val="it-IT" w:eastAsia="it-IT"/>
        </w:rPr>
      </w:pPr>
    </w:p>
    <w:p w14:paraId="596AA43F" w14:textId="4F914C3A"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2. Ferma restando l'iscrizione al relativo albo professionale, il progettista presente nel raggruppamento può essere:</w:t>
      </w:r>
    </w:p>
    <w:p w14:paraId="6B2BF234"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un libero professionista singolo o associato;</w:t>
      </w:r>
    </w:p>
    <w:p w14:paraId="0FF7B59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con riferimento alle società di cui agli artt. 35 e 36, un amministratore, un socio, un dipendente o un consulente su base annua che abbia fatturato nei confronti della società una quota superiore al 50% del proprio fatturato annuo risultante dall'ultima dichiarazione IVA;</w:t>
      </w:r>
    </w:p>
    <w:p w14:paraId="5C9E9A69" w14:textId="77777777" w:rsidR="00A87B20" w:rsidRDefault="00A87B20" w:rsidP="00CA3B19">
      <w:pPr>
        <w:ind w:left="284"/>
        <w:jc w:val="both"/>
        <w:rPr>
          <w:rFonts w:ascii="Calibri" w:hAnsi="Calibri" w:cs="Calibri"/>
          <w:lang w:val="it-IT" w:eastAsia="it-IT"/>
        </w:rPr>
      </w:pPr>
    </w:p>
    <w:p w14:paraId="6B55A469" w14:textId="77777777" w:rsidR="00A87B20" w:rsidRDefault="00A87B20" w:rsidP="00CA3B19">
      <w:pPr>
        <w:ind w:left="284"/>
        <w:jc w:val="both"/>
        <w:rPr>
          <w:rFonts w:ascii="Calibri" w:hAnsi="Calibri" w:cs="Calibri"/>
          <w:lang w:val="it-IT" w:eastAsia="it-IT"/>
        </w:rPr>
      </w:pPr>
    </w:p>
    <w:p w14:paraId="2CFF4AA3" w14:textId="4B969818"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 xml:space="preserve">c) con riferimento ai prestatori di servizi attinenti all’architettura e l'ingegneria di altri Stati Membri, un soggetto avente caratteristiche equivalenti, conformemente alla legislazione vigente nello Stato Membro dell'Unione </w:t>
      </w:r>
      <w:r w:rsidRPr="006B73A7">
        <w:rPr>
          <w:rFonts w:ascii="Calibri" w:hAnsi="Calibri" w:cs="Calibri"/>
          <w:lang w:val="it-IT" w:eastAsia="it-IT"/>
        </w:rPr>
        <w:lastRenderedPageBreak/>
        <w:t>Europea in cui è stabilito, ai soggetti indicati alla lettera a), se libero professionista singolo o associato, ovvero alla lettera b), se costituito in forma societaria.</w:t>
      </w:r>
    </w:p>
    <w:p w14:paraId="58DF19B1" w14:textId="77777777" w:rsidR="00BA56A6" w:rsidRPr="006B73A7" w:rsidRDefault="00BA56A6" w:rsidP="00CA3B19">
      <w:pPr>
        <w:jc w:val="both"/>
        <w:rPr>
          <w:rFonts w:ascii="Calibri" w:hAnsi="Calibri" w:cs="Calibri"/>
          <w:lang w:val="it-IT" w:eastAsia="it-IT"/>
        </w:rPr>
      </w:pPr>
    </w:p>
    <w:p w14:paraId="01E98A46"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3. Per i raggruppamenti temporanei costituiti dai soggetti di cui all’art. 66, comma 1) lett. e), del Codice dei Contratti:</w:t>
      </w:r>
    </w:p>
    <w:p w14:paraId="776A5347"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i requisiti minimi dei soggetti di cui al precedente art. 37, comma 1), devono essere posseduti dai partecipanti al raggruppamento;</w:t>
      </w:r>
    </w:p>
    <w:p w14:paraId="4509BF4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il giovane professionista presente nel raggruppamento può rivestire una delle qualifiche indicate all’art. 37, comma 2) lett. a), ferma restando l’iscrizione al relativo albo professionale;</w:t>
      </w:r>
    </w:p>
    <w:p w14:paraId="21FD157D"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di architettura e ingegneria di altri Stati Membri, il giovane professionista presente nel raggruppamento può avere anche caratteristiche equivalenti ai progettisti individuati alla lett. b), ove contemplati nel proprio organigramma, conformemente alla legislazione vigente nello Stato Membro dell'Unione Europea in cui è stabilito.</w:t>
      </w:r>
    </w:p>
    <w:p w14:paraId="052E2372" w14:textId="77777777" w:rsidR="00BA56A6" w:rsidRPr="006B73A7" w:rsidRDefault="00BA56A6" w:rsidP="00BA56A6">
      <w:pPr>
        <w:rPr>
          <w:rFonts w:ascii="Calibri" w:hAnsi="Calibri" w:cs="Calibri"/>
          <w:lang w:val="it-IT" w:eastAsia="it-IT"/>
        </w:rPr>
      </w:pPr>
    </w:p>
    <w:p w14:paraId="56128762" w14:textId="0811DB93"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il possesso dell’abilitazione ex art. 98 del D. Lgs. n. 81/2008 e s.m.i.;</w:t>
      </w:r>
    </w:p>
    <w:p w14:paraId="1FE09292" w14:textId="77777777" w:rsidR="00BA56A6" w:rsidRPr="006B73A7" w:rsidRDefault="00BA56A6" w:rsidP="00BA56A6">
      <w:pPr>
        <w:rPr>
          <w:rFonts w:ascii="Calibri" w:hAnsi="Calibri" w:cs="Calibri"/>
          <w:lang w:val="it-IT" w:eastAsia="it-IT"/>
        </w:rPr>
      </w:pPr>
    </w:p>
    <w:p w14:paraId="0563A7F6" w14:textId="13CFE12D"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indica il nominativo del professionista incaricato dell’integrazione delle prestazioni specialistiche nella persona di un laureato in ingegneria o architettura, abilitato all’esercizio della professione ed iscritto al relativo ordine professionale;</w:t>
      </w:r>
    </w:p>
    <w:p w14:paraId="5B2F2F54" w14:textId="77777777" w:rsidR="00BA56A6" w:rsidRPr="006B73A7" w:rsidRDefault="00BA56A6" w:rsidP="00BA56A6">
      <w:pPr>
        <w:rPr>
          <w:rFonts w:ascii="Calibri" w:hAnsi="Calibri" w:cs="Calibri"/>
          <w:lang w:val="it-IT" w:eastAsia="it-IT"/>
        </w:rPr>
      </w:pPr>
    </w:p>
    <w:p w14:paraId="3B51EDBA" w14:textId="1B4B9A60" w:rsidR="00BA56A6" w:rsidRPr="006B73A7" w:rsidRDefault="00BA56A6" w:rsidP="00BA56A6">
      <w:pPr>
        <w:pStyle w:val="Paragrafoelenco"/>
        <w:numPr>
          <w:ilvl w:val="0"/>
          <w:numId w:val="40"/>
        </w:numPr>
        <w:rPr>
          <w:rFonts w:ascii="Calibri" w:hAnsi="Calibri" w:cs="Calibri"/>
          <w:lang w:val="it-IT" w:eastAsia="it-IT"/>
        </w:rPr>
      </w:pPr>
      <w:r w:rsidRPr="006B73A7">
        <w:rPr>
          <w:rFonts w:ascii="Calibri" w:hAnsi="Calibri" w:cs="Calibri"/>
          <w:lang w:val="it-IT" w:eastAsia="it-IT"/>
        </w:rPr>
        <w:t xml:space="preserve">di essere in possesso dei Requisiti Generali, nonché dei Requisiti di Capacità Economica e Finanziaria - Tecniche e Professionali </w:t>
      </w:r>
      <w:r w:rsidR="00D81714" w:rsidRPr="006B73A7">
        <w:rPr>
          <w:rFonts w:ascii="Calibri" w:hAnsi="Calibri" w:cs="Calibri"/>
          <w:lang w:val="it-IT" w:eastAsia="it-IT"/>
        </w:rPr>
        <w:t xml:space="preserve">richiesti </w:t>
      </w:r>
      <w:r w:rsidRPr="006B73A7">
        <w:rPr>
          <w:rFonts w:ascii="Calibri" w:hAnsi="Calibri" w:cs="Calibri"/>
          <w:lang w:val="it-IT" w:eastAsia="it-IT"/>
        </w:rPr>
        <w:t>Disciplinare di gara;</w:t>
      </w:r>
    </w:p>
    <w:p w14:paraId="5119D4F5" w14:textId="77777777" w:rsidR="00BA56A6" w:rsidRPr="006B73A7" w:rsidRDefault="00BA56A6" w:rsidP="00BA56A6">
      <w:pPr>
        <w:rPr>
          <w:rFonts w:ascii="Calibri" w:hAnsi="Calibri" w:cs="Calibri"/>
          <w:lang w:val="it-IT" w:eastAsia="it-IT"/>
        </w:rPr>
      </w:pPr>
    </w:p>
    <w:p w14:paraId="3B81665E"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____________, lì ___________</w:t>
      </w:r>
    </w:p>
    <w:p w14:paraId="6E40FAD7" w14:textId="3D893CEF"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Il Legale Rappresentante</w:t>
      </w:r>
    </w:p>
    <w:p w14:paraId="4DE3EA03" w14:textId="4059BA56"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__________________________</w:t>
      </w:r>
    </w:p>
    <w:p w14:paraId="14DA2148" w14:textId="77777777" w:rsidR="00BA56A6" w:rsidRPr="006B73A7" w:rsidRDefault="00BA56A6" w:rsidP="00BA56A6">
      <w:pPr>
        <w:rPr>
          <w:rFonts w:ascii="Calibri" w:hAnsi="Calibri" w:cs="Calibri"/>
          <w:lang w:val="it-IT" w:eastAsia="it-IT"/>
        </w:rPr>
      </w:pPr>
    </w:p>
    <w:p w14:paraId="0F3B953C" w14:textId="77777777" w:rsidR="00BA56A6" w:rsidRPr="006B73A7" w:rsidRDefault="00BA56A6" w:rsidP="00BA56A6">
      <w:pPr>
        <w:rPr>
          <w:rFonts w:ascii="Calibri" w:hAnsi="Calibri" w:cs="Calibri"/>
          <w:b/>
          <w:bCs/>
          <w:lang w:val="it-IT" w:eastAsia="it-IT"/>
        </w:rPr>
      </w:pPr>
      <w:r w:rsidRPr="006B73A7">
        <w:rPr>
          <w:rFonts w:ascii="Calibri" w:hAnsi="Calibri" w:cs="Calibri"/>
          <w:lang w:val="it-IT" w:eastAsia="it-IT"/>
        </w:rPr>
        <w:t xml:space="preserve">N.B.: </w:t>
      </w:r>
      <w:r w:rsidRPr="006B73A7">
        <w:rPr>
          <w:rFonts w:ascii="Calibri" w:hAnsi="Calibri" w:cs="Calibri"/>
          <w:b/>
          <w:bCs/>
          <w:lang w:val="it-IT" w:eastAsia="it-IT"/>
        </w:rPr>
        <w:t>La presente dichiarazione dovrà essere firmata digitalmente.</w:t>
      </w:r>
    </w:p>
    <w:p w14:paraId="7BD8DC9C" w14:textId="5EEB362B" w:rsidR="00BA56A6" w:rsidRPr="006B73A7" w:rsidRDefault="00CA5A7B" w:rsidP="00BA56A6">
      <w:pPr>
        <w:rPr>
          <w:rFonts w:ascii="Calibri" w:hAnsi="Calibri" w:cs="Calibri"/>
          <w:b/>
          <w:bCs/>
          <w:lang w:val="it-IT" w:eastAsia="it-IT"/>
        </w:rPr>
      </w:pPr>
      <w:r w:rsidRPr="006B73A7">
        <w:rPr>
          <w:rFonts w:ascii="Calibri" w:hAnsi="Calibri" w:cs="Calibri"/>
          <w:lang w:val="it-IT" w:eastAsia="it-IT"/>
        </w:rPr>
        <w:t xml:space="preserve">   </w:t>
      </w:r>
      <w:r w:rsidRPr="006B73A7">
        <w:rPr>
          <w:rFonts w:ascii="Calibri" w:hAnsi="Calibri" w:cs="Calibri"/>
          <w:b/>
          <w:bCs/>
          <w:lang w:val="it-IT" w:eastAsia="it-IT"/>
        </w:rPr>
        <w:t>Obbligo, per ciascun dichiarante, dell’allegazione della fotocopia di documento di identità in corso di validità.</w:t>
      </w:r>
    </w:p>
    <w:p w14:paraId="6309C734" w14:textId="77777777" w:rsidR="00A87B20" w:rsidRDefault="00A87B20" w:rsidP="00CA5A7B">
      <w:pPr>
        <w:pStyle w:val="sche4"/>
        <w:spacing w:before="120"/>
        <w:ind w:left="142"/>
        <w:rPr>
          <w:rFonts w:ascii="Calibri" w:hAnsi="Calibri" w:cs="Calibri"/>
          <w:bCs/>
          <w:i/>
          <w:sz w:val="22"/>
          <w:szCs w:val="22"/>
          <w:u w:val="single"/>
          <w:lang w:val="it-IT"/>
        </w:rPr>
      </w:pPr>
    </w:p>
    <w:p w14:paraId="76E33BBB" w14:textId="77777777" w:rsidR="00A87B20" w:rsidRDefault="00A87B20" w:rsidP="00CA5A7B">
      <w:pPr>
        <w:pStyle w:val="sche4"/>
        <w:spacing w:before="120"/>
        <w:ind w:left="142"/>
        <w:rPr>
          <w:rFonts w:ascii="Calibri" w:hAnsi="Calibri" w:cs="Calibri"/>
          <w:bCs/>
          <w:i/>
          <w:sz w:val="22"/>
          <w:szCs w:val="22"/>
          <w:u w:val="single"/>
          <w:lang w:val="it-IT"/>
        </w:rPr>
      </w:pPr>
    </w:p>
    <w:p w14:paraId="36F6863A" w14:textId="092BF85A"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u w:val="single"/>
          <w:lang w:val="it-IT"/>
        </w:rPr>
        <w:t>La domanda e le relative dichiarazioni sono sottoscritte</w:t>
      </w:r>
      <w:r w:rsidRPr="006B73A7">
        <w:rPr>
          <w:rFonts w:ascii="Calibri" w:hAnsi="Calibri" w:cs="Calibri"/>
          <w:bCs/>
          <w:i/>
          <w:sz w:val="22"/>
          <w:szCs w:val="22"/>
          <w:lang w:val="it-IT"/>
        </w:rPr>
        <w:t xml:space="preserve"> ai sensi del decreto legislativo n. 82/2005:</w:t>
      </w:r>
    </w:p>
    <w:p w14:paraId="2A882A00" w14:textId="77777777" w:rsidR="00CA5A7B" w:rsidRPr="006B73A7"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dal concorrente che partecipa in forma singola;</w:t>
      </w:r>
    </w:p>
    <w:p w14:paraId="44C00E0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Cs/>
          <w:sz w:val="22"/>
          <w:szCs w:val="22"/>
          <w:u w:val="single"/>
          <w:lang w:val="it-IT"/>
        </w:rPr>
        <w:t xml:space="preserve">nel caso di raggruppamento temporaneo o consorzio ordinario o GEIE </w:t>
      </w:r>
      <w:r w:rsidRPr="006B73A7">
        <w:rPr>
          <w:rFonts w:ascii="Calibri" w:hAnsi="Calibri" w:cs="Calibri"/>
          <w:b/>
          <w:iCs/>
          <w:sz w:val="22"/>
          <w:szCs w:val="22"/>
          <w:u w:val="single"/>
          <w:lang w:val="it-IT"/>
        </w:rPr>
        <w:t>costituiti,</w:t>
      </w:r>
      <w:r w:rsidRPr="006B73A7">
        <w:rPr>
          <w:rFonts w:ascii="Calibri" w:hAnsi="Calibri" w:cs="Calibri"/>
          <w:bCs/>
          <w:i/>
          <w:sz w:val="22"/>
          <w:szCs w:val="22"/>
          <w:lang w:val="it-IT"/>
        </w:rPr>
        <w:t xml:space="preserve"> dalla mandataria/capofila;</w:t>
      </w:r>
    </w:p>
    <w:p w14:paraId="16E7F093"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 xml:space="preserve">nel caso di raggruppamento temporaneo o consorzio ordinario o GEIE </w:t>
      </w:r>
      <w:r w:rsidRPr="006B73A7">
        <w:rPr>
          <w:rFonts w:ascii="Calibri" w:hAnsi="Calibri" w:cs="Calibri"/>
          <w:b/>
          <w:i/>
          <w:sz w:val="22"/>
          <w:szCs w:val="22"/>
          <w:u w:val="single"/>
          <w:lang w:val="it-IT"/>
        </w:rPr>
        <w:t>non ancora costituiti</w:t>
      </w:r>
      <w:r w:rsidRPr="006B73A7">
        <w:rPr>
          <w:rFonts w:ascii="Calibri" w:hAnsi="Calibri" w:cs="Calibri"/>
          <w:bCs/>
          <w:i/>
          <w:sz w:val="22"/>
          <w:szCs w:val="22"/>
          <w:lang w:val="it-IT"/>
        </w:rPr>
        <w:t>, da tutti i soggetti che costituiranno il raggruppamento o il consorzio o il gruppo;</w:t>
      </w:r>
    </w:p>
    <w:p w14:paraId="5B0507C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t>nel caso di aggregazioni di retisti:</w:t>
      </w:r>
    </w:p>
    <w:p w14:paraId="6B09197D" w14:textId="45948A26"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a. </w:t>
      </w:r>
      <w:r w:rsidRPr="006B73A7">
        <w:rPr>
          <w:rFonts w:ascii="Calibri" w:hAnsi="Calibri" w:cs="Calibri"/>
          <w:bCs/>
          <w:i/>
          <w:sz w:val="22"/>
          <w:szCs w:val="22"/>
          <w:u w:val="single"/>
          <w:lang w:val="it-IT"/>
        </w:rPr>
        <w:t>se la rete è dotata di un organo comune con potere di rappresentanza e con soggettività giuridica,</w:t>
      </w:r>
      <w:r w:rsidRPr="006B73A7">
        <w:rPr>
          <w:rFonts w:ascii="Calibri" w:hAnsi="Calibri" w:cs="Calibri"/>
          <w:bCs/>
          <w:i/>
          <w:sz w:val="22"/>
          <w:szCs w:val="22"/>
          <w:lang w:val="it-IT"/>
        </w:rPr>
        <w:t xml:space="preserve"> ai sensi dell’articolo 3, comma 4-quater, del </w:t>
      </w:r>
      <w:r w:rsidR="00A74FBB" w:rsidRPr="006B73A7">
        <w:rPr>
          <w:rFonts w:ascii="Calibri" w:hAnsi="Calibri" w:cs="Calibri"/>
          <w:bCs/>
          <w:i/>
          <w:sz w:val="22"/>
          <w:szCs w:val="22"/>
          <w:lang w:val="it-IT"/>
        </w:rPr>
        <w:t>decreto-legge</w:t>
      </w:r>
      <w:r w:rsidRPr="006B73A7">
        <w:rPr>
          <w:rFonts w:ascii="Calibri" w:hAnsi="Calibri" w:cs="Calibri"/>
          <w:bCs/>
          <w:i/>
          <w:sz w:val="22"/>
          <w:szCs w:val="22"/>
          <w:lang w:val="it-IT"/>
        </w:rPr>
        <w:t xml:space="preserve"> 10 febbraio 2009, n. 5, la domanda di partecipazione deve essere sottoscritta dal solo operatore economico che riveste la funzione di organo comune;</w:t>
      </w:r>
    </w:p>
    <w:p w14:paraId="17C7FCEC" w14:textId="77777777" w:rsidR="00A87B20"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b. </w:t>
      </w:r>
      <w:r w:rsidRPr="006B73A7">
        <w:rPr>
          <w:rFonts w:ascii="Calibri" w:hAnsi="Calibri" w:cs="Calibri"/>
          <w:bCs/>
          <w:i/>
          <w:sz w:val="22"/>
          <w:szCs w:val="22"/>
          <w:u w:val="single"/>
          <w:lang w:val="it-IT"/>
        </w:rPr>
        <w:t>se la rete è dotata di un organo comune con potere di rappresentanza ma è priva di soggettività giuridica,</w:t>
      </w:r>
      <w:r w:rsidRPr="006B73A7">
        <w:rPr>
          <w:rFonts w:ascii="Calibri" w:hAnsi="Calibri" w:cs="Calibri"/>
          <w:bCs/>
          <w:i/>
          <w:sz w:val="22"/>
          <w:szCs w:val="22"/>
          <w:lang w:val="it-IT"/>
        </w:rPr>
        <w:t xml:space="preserve"> ai sensi dell’articolo 3, comma 4-quater, del </w:t>
      </w:r>
      <w:r w:rsidR="00A74FBB" w:rsidRPr="001C47C8">
        <w:rPr>
          <w:rFonts w:ascii="Calibri" w:hAnsi="Calibri" w:cs="Calibri"/>
          <w:bCs/>
          <w:i/>
          <w:sz w:val="22"/>
          <w:szCs w:val="22"/>
          <w:lang w:val="it-IT"/>
        </w:rPr>
        <w:t>decreto</w:t>
      </w:r>
      <w:r w:rsidR="00A74FBB" w:rsidRPr="006B73A7">
        <w:rPr>
          <w:rFonts w:ascii="Calibri" w:hAnsi="Calibri" w:cs="Calibri"/>
          <w:bCs/>
          <w:i/>
          <w:sz w:val="22"/>
          <w:szCs w:val="22"/>
          <w:lang w:val="it-IT"/>
        </w:rPr>
        <w:t>-legge</w:t>
      </w:r>
      <w:r w:rsidRPr="006B73A7">
        <w:rPr>
          <w:rFonts w:ascii="Calibri" w:hAnsi="Calibri" w:cs="Calibri"/>
          <w:bCs/>
          <w:i/>
          <w:sz w:val="22"/>
          <w:szCs w:val="22"/>
          <w:lang w:val="it-IT"/>
        </w:rPr>
        <w:t xml:space="preserve"> 10 febbraio2009, n. 5, la domanda di partecipazione deve essere </w:t>
      </w:r>
    </w:p>
    <w:p w14:paraId="759D35B4" w14:textId="77777777" w:rsidR="00A87B20" w:rsidRDefault="00A87B20" w:rsidP="00CA5A7B">
      <w:pPr>
        <w:pStyle w:val="sche4"/>
        <w:spacing w:before="120"/>
        <w:ind w:left="142"/>
        <w:rPr>
          <w:rFonts w:ascii="Calibri" w:hAnsi="Calibri" w:cs="Calibri"/>
          <w:bCs/>
          <w:i/>
          <w:sz w:val="22"/>
          <w:szCs w:val="22"/>
          <w:lang w:val="it-IT"/>
        </w:rPr>
      </w:pPr>
    </w:p>
    <w:p w14:paraId="5723BE54" w14:textId="6E3EADC4"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lastRenderedPageBreak/>
        <w:t>sottoscritta dall’impresa che riveste le funzioni di organo comune nonché da ognuno dei retisti che partecipa alla gara;</w:t>
      </w:r>
    </w:p>
    <w:p w14:paraId="144ECE55" w14:textId="77777777" w:rsidR="00A74FBB"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 xml:space="preserve">c.   </w:t>
      </w:r>
      <w:r w:rsidRPr="006B73A7">
        <w:rPr>
          <w:rFonts w:ascii="Calibri" w:hAnsi="Calibri" w:cs="Calibri"/>
          <w:bCs/>
          <w:i/>
          <w:sz w:val="22"/>
          <w:szCs w:val="22"/>
          <w:u w:val="single"/>
          <w:lang w:val="it-IT"/>
        </w:rPr>
        <w:t xml:space="preserve">se la rete è dotata di un organo comune privo del potere di rappresentanza o se la rete è sprovvista di organo </w:t>
      </w:r>
    </w:p>
    <w:p w14:paraId="101E127F" w14:textId="6CB8428A" w:rsidR="00A74FBB" w:rsidRPr="00A74FBB" w:rsidRDefault="00A74FBB" w:rsidP="00A74FBB">
      <w:pPr>
        <w:tabs>
          <w:tab w:val="left" w:pos="1116"/>
        </w:tabs>
        <w:rPr>
          <w:lang w:val="it-IT" w:eastAsia="it-IT"/>
        </w:rPr>
      </w:pPr>
      <w:r>
        <w:rPr>
          <w:lang w:val="it-IT" w:eastAsia="it-IT"/>
        </w:rPr>
        <w:tab/>
      </w:r>
    </w:p>
    <w:p w14:paraId="11498857" w14:textId="1A038695"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Calibri" w:hAnsi="Calibri" w:cs="Calibri"/>
          <w:bCs/>
          <w:i/>
          <w:sz w:val="22"/>
          <w:szCs w:val="22"/>
          <w:u w:val="single"/>
          <w:lang w:val="it-IT"/>
        </w:rPr>
        <w:t>comune</w:t>
      </w:r>
      <w:r w:rsidRPr="006B73A7">
        <w:rPr>
          <w:rFonts w:ascii="Calibri" w:hAnsi="Calibri" w:cs="Calibri"/>
          <w:bCs/>
          <w:i/>
          <w:sz w:val="22"/>
          <w:szCs w:val="22"/>
          <w:lang w:val="it-IT"/>
        </w:rPr>
        <w:t xml:space="preserve">, oppure se l’organo comune è privo dei requisiti di qualificazione richiesti per assumere la veste di mandataria, la domanda di partecipazione deve essere sottoscritta dal retista che riveste la qualifica di mandatario, </w:t>
      </w:r>
      <w:r w:rsidRPr="006B73A7">
        <w:rPr>
          <w:rFonts w:asciiTheme="minorHAnsi" w:hAnsiTheme="minorHAnsi" w:cstheme="minorHAnsi"/>
          <w:bCs/>
          <w:i/>
          <w:sz w:val="22"/>
          <w:szCs w:val="22"/>
          <w:lang w:val="it-IT"/>
        </w:rPr>
        <w:t>ovvero, in caso di partecipazione nelle forme del raggruppamento da costituirsi, da ognuno dei retisti che partecipa alla gara.</w:t>
      </w:r>
    </w:p>
    <w:p w14:paraId="1BCBEF16" w14:textId="7C9421CC"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w:t>
      </w:r>
      <w:r w:rsidRPr="006B73A7">
        <w:rPr>
          <w:rFonts w:asciiTheme="minorHAnsi" w:hAnsiTheme="minorHAnsi" w:cstheme="minorHAnsi"/>
          <w:bCs/>
          <w:i/>
          <w:sz w:val="22"/>
          <w:szCs w:val="22"/>
          <w:lang w:val="it-IT"/>
        </w:rPr>
        <w:tab/>
      </w:r>
      <w:r w:rsidRPr="006B73A7">
        <w:rPr>
          <w:rFonts w:asciiTheme="minorHAnsi" w:hAnsiTheme="minorHAnsi" w:cstheme="minorHAnsi"/>
          <w:bCs/>
          <w:i/>
          <w:sz w:val="22"/>
          <w:szCs w:val="22"/>
          <w:u w:val="single"/>
          <w:lang w:val="it-IT"/>
        </w:rPr>
        <w:t>nel caso di consorzio di cooperative e imprese artigiane o di consorzio stabile</w:t>
      </w:r>
      <w:r w:rsidRPr="006B73A7">
        <w:rPr>
          <w:rFonts w:asciiTheme="minorHAnsi" w:hAnsiTheme="minorHAnsi" w:cstheme="minorHAnsi"/>
          <w:bCs/>
          <w:i/>
          <w:sz w:val="22"/>
          <w:szCs w:val="22"/>
          <w:lang w:val="it-IT"/>
        </w:rPr>
        <w:t xml:space="preserve"> di cui all’art. 65, comma 2) lett. b), c) e d), del Codice dei Contratti, la domanda è sottoscritta digitalmente dal consorzio medesimo.</w:t>
      </w:r>
    </w:p>
    <w:p w14:paraId="799FD40A"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70DDB9F9" w14:textId="533CC675" w:rsidR="00A74FBB" w:rsidRPr="00A87B20" w:rsidRDefault="00CA5A7B" w:rsidP="00A87B20">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Non è necessario allegare la procura se dalla visura camerale del concorrente risulti l’indicazione espressa dei poteri rappresentativi conferiti al procuratore.</w:t>
      </w:r>
    </w:p>
    <w:sectPr w:rsidR="00A74FBB" w:rsidRPr="00A87B20" w:rsidSect="00796F8D">
      <w:headerReference w:type="even" r:id="rId10"/>
      <w:headerReference w:type="default" r:id="rId11"/>
      <w:footerReference w:type="even" r:id="rId12"/>
      <w:footerReference w:type="default" r:id="rId13"/>
      <w:headerReference w:type="first" r:id="rId14"/>
      <w:footerReference w:type="first" r:id="rId15"/>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16FCF" w14:textId="77777777" w:rsidR="003D25DF" w:rsidRDefault="003D25DF">
      <w:r>
        <w:separator/>
      </w:r>
    </w:p>
  </w:endnote>
  <w:endnote w:type="continuationSeparator" w:id="0">
    <w:p w14:paraId="15080E81" w14:textId="77777777" w:rsidR="003D25DF" w:rsidRDefault="003D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6D283" w14:textId="77777777" w:rsidR="00E938C9" w:rsidRDefault="00E938C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309853439"/>
      <w:docPartObj>
        <w:docPartGallery w:val="Page Numbers (Bottom of Page)"/>
        <w:docPartUnique/>
      </w:docPartObj>
    </w:sdtPr>
    <w:sdtEndPr/>
    <w:sdtContent>
      <w:p w14:paraId="472DD865" w14:textId="73C282E3" w:rsidR="0092514F" w:rsidRPr="00A74FBB" w:rsidRDefault="00D06526">
        <w:pPr>
          <w:pStyle w:val="Pidipagina"/>
          <w:jc w:val="center"/>
          <w:rPr>
            <w:color w:val="000000" w:themeColor="text1"/>
          </w:rPr>
        </w:pPr>
        <w:r w:rsidRPr="00A74FBB">
          <w:rPr>
            <w:rFonts w:asciiTheme="minorHAnsi" w:hAnsiTheme="minorHAnsi" w:cstheme="minorHAnsi"/>
            <w:i/>
            <w:iCs/>
            <w:color w:val="000000" w:themeColor="text1"/>
            <w:sz w:val="18"/>
            <w:szCs w:val="18"/>
          </w:rPr>
          <w:t>Via Metastasio 25/29 – 80125 Napoli; centraleacquisti@regione.campania.it; PEC: centraleacquisti@pec.regione.campania.it</w:t>
        </w:r>
        <w:r w:rsidRPr="00A74FBB">
          <w:rPr>
            <w:color w:val="000000" w:themeColor="text1"/>
          </w:rPr>
          <w:t xml:space="preserve"> </w:t>
        </w:r>
      </w:p>
    </w:sdtContent>
  </w:sdt>
  <w:p w14:paraId="44D362B3" w14:textId="77777777" w:rsidR="007843D2" w:rsidRPr="00A74FBB" w:rsidRDefault="007843D2">
    <w:pPr>
      <w:pStyle w:val="Corpotesto"/>
      <w:spacing w:line="14" w:lineRule="auto"/>
      <w:rPr>
        <w:color w:val="000000" w:themeColor="text1"/>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A525" w14:textId="77777777" w:rsidR="00D06526" w:rsidRDefault="00D065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10966" w14:textId="77777777" w:rsidR="003D25DF" w:rsidRDefault="003D25DF">
      <w:r>
        <w:separator/>
      </w:r>
    </w:p>
  </w:footnote>
  <w:footnote w:type="continuationSeparator" w:id="0">
    <w:p w14:paraId="6237F246" w14:textId="77777777" w:rsidR="003D25DF" w:rsidRDefault="003D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49E5" w14:textId="77777777" w:rsidR="00E938C9" w:rsidRDefault="00E938C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8240" behindDoc="0" locked="0" layoutInCell="1" allowOverlap="1" wp14:anchorId="7D3E03AC" wp14:editId="43E15A54">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582073" name="Immagine 391582073" descr="Immagine che contiene testo, segnale&#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5C77F" w14:textId="0D912224" w:rsidR="00E11603" w:rsidRPr="0061255A" w:rsidRDefault="00E11603" w:rsidP="00E11603">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6" w:name="_Hlk210739333"/>
    <w:r w:rsidRPr="0061255A">
      <w:rPr>
        <w:rFonts w:asciiTheme="minorHAnsi" w:hAnsiTheme="minorHAnsi" w:cstheme="minorHAnsi"/>
        <w:b/>
        <w:bCs/>
        <w:sz w:val="20"/>
        <w:szCs w:val="20"/>
        <w:lang w:val="it-IT" w:eastAsia="it-IT"/>
      </w:rPr>
      <w:t>Giunta Regionale della Campania</w:t>
    </w:r>
  </w:p>
  <w:bookmarkEnd w:id="6"/>
  <w:p w14:paraId="47274EEF" w14:textId="77777777" w:rsidR="00CB45D8" w:rsidRPr="00CB45D8" w:rsidRDefault="00CB45D8" w:rsidP="00CB45D8">
    <w:pPr>
      <w:widowControl/>
      <w:tabs>
        <w:tab w:val="center" w:pos="4819"/>
        <w:tab w:val="right" w:pos="9638"/>
      </w:tabs>
      <w:autoSpaceDE/>
      <w:autoSpaceDN/>
      <w:rPr>
        <w:rFonts w:asciiTheme="minorHAnsi" w:hAnsiTheme="minorHAnsi" w:cstheme="minorHAnsi"/>
        <w:b/>
        <w:bCs/>
        <w:i/>
        <w:iCs/>
        <w:sz w:val="18"/>
        <w:szCs w:val="18"/>
      </w:rPr>
    </w:pPr>
    <w:r w:rsidRPr="00CB45D8">
      <w:rPr>
        <w:rFonts w:asciiTheme="minorHAnsi" w:hAnsiTheme="minorHAnsi" w:cstheme="minorHAnsi"/>
        <w:b/>
        <w:bCs/>
        <w:i/>
        <w:iCs/>
        <w:sz w:val="18"/>
        <w:szCs w:val="18"/>
      </w:rPr>
      <w:t>UFFICIO SPECIALE APPALTI – CENTRALE DI COMMITTENZA REGIONALE</w:t>
    </w:r>
  </w:p>
  <w:p w14:paraId="54C74F67" w14:textId="57AFDEDB" w:rsidR="0061255A" w:rsidRPr="0061255A" w:rsidRDefault="00CB45D8" w:rsidP="00CB45D8">
    <w:pPr>
      <w:widowControl/>
      <w:tabs>
        <w:tab w:val="center" w:pos="4819"/>
        <w:tab w:val="right" w:pos="9638"/>
      </w:tabs>
      <w:autoSpaceDE/>
      <w:autoSpaceDN/>
      <w:rPr>
        <w:rFonts w:asciiTheme="minorHAnsi" w:hAnsiTheme="minorHAnsi" w:cstheme="minorHAnsi"/>
        <w:sz w:val="18"/>
        <w:szCs w:val="18"/>
        <w:lang w:val="it-IT" w:eastAsia="it-IT"/>
      </w:rPr>
    </w:pPr>
    <w:r w:rsidRPr="00CB45D8">
      <w:rPr>
        <w:rFonts w:asciiTheme="minorHAnsi" w:hAnsiTheme="minorHAnsi" w:cstheme="minorHAnsi"/>
        <w:b/>
        <w:bCs/>
        <w:i/>
        <w:iCs/>
        <w:sz w:val="18"/>
        <w:szCs w:val="18"/>
      </w:rPr>
      <w:t>UOS 302.01.02 - Centrale Acquisti e Ufficio Gare – Servizi e Forniture</w:t>
    </w:r>
    <w:r w:rsidRPr="00CB45D8">
      <w:rPr>
        <w:rFonts w:asciiTheme="minorHAnsi" w:hAnsiTheme="minorHAnsi" w:cstheme="minorHAnsi"/>
        <w:b/>
        <w:bCs/>
        <w:i/>
        <w:iCs/>
        <w:sz w:val="18"/>
        <w:szCs w:val="18"/>
        <w:lang w:val="it-IT"/>
      </w:rPr>
      <w:t xml:space="preserve">  </w:t>
    </w:r>
    <w:r w:rsidR="0061255A">
      <w:rPr>
        <w:rFonts w:asciiTheme="minorHAnsi" w:hAnsiTheme="minorHAnsi" w:cstheme="minorHAnsi"/>
        <w:sz w:val="18"/>
        <w:szCs w:val="18"/>
        <w:lang w:val="it-IT" w:eastAsia="it-IT"/>
      </w:rPr>
      <w:t xml:space="preserve">       </w:t>
    </w:r>
    <w:r w:rsidR="006B73A7">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_____________</w:t>
    </w:r>
    <w:r w:rsidR="00645706">
      <w:rPr>
        <w:rFonts w:asciiTheme="minorHAnsi" w:hAnsiTheme="minorHAnsi" w:cstheme="minorHAnsi"/>
        <w:sz w:val="18"/>
        <w:szCs w:val="18"/>
        <w:lang w:val="it-IT" w:eastAsia="it-IT"/>
      </w:rPr>
      <w:t>___________________</w:t>
    </w:r>
    <w:r w:rsidR="00307692">
      <w:rPr>
        <w:rFonts w:asciiTheme="minorHAnsi" w:hAnsiTheme="minorHAnsi" w:cstheme="minorHAnsi"/>
        <w:sz w:val="18"/>
        <w:szCs w:val="18"/>
        <w:lang w:val="it-IT" w:eastAsia="it-IT"/>
      </w:rPr>
      <w:t>_______</w:t>
    </w:r>
    <w:r w:rsidR="00A87B20">
      <w:rPr>
        <w:rFonts w:asciiTheme="minorHAnsi" w:hAnsiTheme="minorHAnsi" w:cstheme="minorHAnsi"/>
        <w:sz w:val="18"/>
        <w:szCs w:val="18"/>
        <w:lang w:val="it-IT" w:eastAsia="it-IT"/>
      </w:rPr>
      <w:t>_______</w:t>
    </w:r>
    <w:r w:rsidR="00BA56A6">
      <w:rPr>
        <w:rFonts w:asciiTheme="minorHAnsi" w:hAnsiTheme="minorHAnsi" w:cstheme="minorHAnsi"/>
        <w:i/>
        <w:iCs/>
        <w:sz w:val="20"/>
        <w:szCs w:val="20"/>
        <w:lang w:val="it-IT" w:eastAsia="it-IT"/>
      </w:rPr>
      <w:t>Dichiarazione Attinente</w:t>
    </w:r>
    <w:r w:rsidR="00645706">
      <w:rPr>
        <w:rFonts w:asciiTheme="minorHAnsi" w:hAnsiTheme="minorHAnsi" w:cstheme="minorHAnsi"/>
        <w:i/>
        <w:iCs/>
        <w:sz w:val="20"/>
        <w:szCs w:val="20"/>
        <w:lang w:val="it-IT" w:eastAsia="it-IT"/>
      </w:rPr>
      <w:t xml:space="preserve"> i Professionisti</w:t>
    </w:r>
  </w:p>
  <w:p w14:paraId="0B0E7088" w14:textId="77777777" w:rsidR="007843D2" w:rsidRPr="0061255A" w:rsidRDefault="007843D2" w:rsidP="0061255A">
    <w:pPr>
      <w:pStyle w:val="Intestazione"/>
      <w:tabs>
        <w:tab w:val="left" w:pos="851"/>
      </w:tabs>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18D0" w14:textId="77777777" w:rsidR="00E938C9" w:rsidRDefault="00E938C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1772" w:hanging="339"/>
      </w:pPr>
      <w:rPr>
        <w:rFonts w:ascii="Symbol" w:eastAsia="Symbol" w:hAnsi="Symbol" w:cs="Symbol" w:hint="default"/>
        <w:w w:val="104"/>
        <w:sz w:val="18"/>
        <w:szCs w:val="18"/>
      </w:rPr>
    </w:lvl>
    <w:lvl w:ilvl="1" w:tplc="B73607B2">
      <w:numFmt w:val="bullet"/>
      <w:lvlText w:val="•"/>
      <w:lvlJc w:val="left"/>
      <w:pPr>
        <w:ind w:left="2496" w:hanging="339"/>
      </w:pPr>
      <w:rPr>
        <w:rFonts w:hint="default"/>
      </w:rPr>
    </w:lvl>
    <w:lvl w:ilvl="2" w:tplc="96F26FF0">
      <w:numFmt w:val="bullet"/>
      <w:lvlText w:val="•"/>
      <w:lvlJc w:val="left"/>
      <w:pPr>
        <w:ind w:left="3212" w:hanging="339"/>
      </w:pPr>
      <w:rPr>
        <w:rFonts w:hint="default"/>
      </w:rPr>
    </w:lvl>
    <w:lvl w:ilvl="3" w:tplc="A2562892">
      <w:numFmt w:val="bullet"/>
      <w:lvlText w:val="•"/>
      <w:lvlJc w:val="left"/>
      <w:pPr>
        <w:ind w:left="3928" w:hanging="339"/>
      </w:pPr>
      <w:rPr>
        <w:rFonts w:hint="default"/>
      </w:rPr>
    </w:lvl>
    <w:lvl w:ilvl="4" w:tplc="C7A21DF0">
      <w:numFmt w:val="bullet"/>
      <w:lvlText w:val="•"/>
      <w:lvlJc w:val="left"/>
      <w:pPr>
        <w:ind w:left="4644" w:hanging="339"/>
      </w:pPr>
      <w:rPr>
        <w:rFonts w:hint="default"/>
      </w:rPr>
    </w:lvl>
    <w:lvl w:ilvl="5" w:tplc="E3EA3D3A">
      <w:numFmt w:val="bullet"/>
      <w:lvlText w:val="•"/>
      <w:lvlJc w:val="left"/>
      <w:pPr>
        <w:ind w:left="5360" w:hanging="339"/>
      </w:pPr>
      <w:rPr>
        <w:rFonts w:hint="default"/>
      </w:rPr>
    </w:lvl>
    <w:lvl w:ilvl="6" w:tplc="31FA9190">
      <w:numFmt w:val="bullet"/>
      <w:lvlText w:val="•"/>
      <w:lvlJc w:val="left"/>
      <w:pPr>
        <w:ind w:left="6076" w:hanging="339"/>
      </w:pPr>
      <w:rPr>
        <w:rFonts w:hint="default"/>
      </w:rPr>
    </w:lvl>
    <w:lvl w:ilvl="7" w:tplc="AD0E81E4">
      <w:numFmt w:val="bullet"/>
      <w:lvlText w:val="•"/>
      <w:lvlJc w:val="left"/>
      <w:pPr>
        <w:ind w:left="6792" w:hanging="339"/>
      </w:pPr>
      <w:rPr>
        <w:rFonts w:hint="default"/>
      </w:rPr>
    </w:lvl>
    <w:lvl w:ilvl="8" w:tplc="70A4C400">
      <w:numFmt w:val="bullet"/>
      <w:lvlText w:val="•"/>
      <w:lvlJc w:val="left"/>
      <w:pPr>
        <w:ind w:left="750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B425CF"/>
    <w:multiLevelType w:val="hybridMultilevel"/>
    <w:tmpl w:val="2E2465CA"/>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5"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47046269">
    <w:abstractNumId w:val="38"/>
  </w:num>
  <w:num w:numId="2" w16cid:durableId="1760369092">
    <w:abstractNumId w:val="2"/>
  </w:num>
  <w:num w:numId="3" w16cid:durableId="1951275626">
    <w:abstractNumId w:val="0"/>
  </w:num>
  <w:num w:numId="4" w16cid:durableId="52895959">
    <w:abstractNumId w:val="25"/>
  </w:num>
  <w:num w:numId="5" w16cid:durableId="273678639">
    <w:abstractNumId w:val="18"/>
  </w:num>
  <w:num w:numId="6" w16cid:durableId="475538038">
    <w:abstractNumId w:val="35"/>
  </w:num>
  <w:num w:numId="7" w16cid:durableId="1942832077">
    <w:abstractNumId w:val="14"/>
  </w:num>
  <w:num w:numId="8" w16cid:durableId="1145976951">
    <w:abstractNumId w:val="5"/>
  </w:num>
  <w:num w:numId="9" w16cid:durableId="2025549626">
    <w:abstractNumId w:val="16"/>
  </w:num>
  <w:num w:numId="10" w16cid:durableId="1943411727">
    <w:abstractNumId w:val="13"/>
  </w:num>
  <w:num w:numId="11" w16cid:durableId="2144349319">
    <w:abstractNumId w:val="17"/>
  </w:num>
  <w:num w:numId="12" w16cid:durableId="1068268537">
    <w:abstractNumId w:val="24"/>
  </w:num>
  <w:num w:numId="13" w16cid:durableId="1344748155">
    <w:abstractNumId w:val="4"/>
  </w:num>
  <w:num w:numId="14" w16cid:durableId="793643429">
    <w:abstractNumId w:val="9"/>
  </w:num>
  <w:num w:numId="15" w16cid:durableId="307563104">
    <w:abstractNumId w:val="31"/>
  </w:num>
  <w:num w:numId="16" w16cid:durableId="161704456">
    <w:abstractNumId w:val="30"/>
  </w:num>
  <w:num w:numId="17" w16cid:durableId="279651454">
    <w:abstractNumId w:val="36"/>
  </w:num>
  <w:num w:numId="18" w16cid:durableId="1702047234">
    <w:abstractNumId w:val="27"/>
  </w:num>
  <w:num w:numId="19" w16cid:durableId="1855068837">
    <w:abstractNumId w:val="23"/>
  </w:num>
  <w:num w:numId="20" w16cid:durableId="607930136">
    <w:abstractNumId w:val="12"/>
  </w:num>
  <w:num w:numId="21" w16cid:durableId="1296911860">
    <w:abstractNumId w:val="39"/>
  </w:num>
  <w:num w:numId="22" w16cid:durableId="1228758736">
    <w:abstractNumId w:val="33"/>
  </w:num>
  <w:num w:numId="23" w16cid:durableId="701130270">
    <w:abstractNumId w:val="20"/>
  </w:num>
  <w:num w:numId="24" w16cid:durableId="1038353050">
    <w:abstractNumId w:val="29"/>
  </w:num>
  <w:num w:numId="25" w16cid:durableId="1074201587">
    <w:abstractNumId w:val="19"/>
  </w:num>
  <w:num w:numId="26" w16cid:durableId="1774007977">
    <w:abstractNumId w:val="40"/>
  </w:num>
  <w:num w:numId="27" w16cid:durableId="431169890">
    <w:abstractNumId w:val="28"/>
  </w:num>
  <w:num w:numId="28" w16cid:durableId="1255549504">
    <w:abstractNumId w:val="6"/>
  </w:num>
  <w:num w:numId="29" w16cid:durableId="1650674314">
    <w:abstractNumId w:val="11"/>
  </w:num>
  <w:num w:numId="30" w16cid:durableId="1080908687">
    <w:abstractNumId w:val="3"/>
  </w:num>
  <w:num w:numId="31" w16cid:durableId="1055659433">
    <w:abstractNumId w:val="1"/>
  </w:num>
  <w:num w:numId="32" w16cid:durableId="867373650">
    <w:abstractNumId w:val="7"/>
  </w:num>
  <w:num w:numId="33" w16cid:durableId="2065447116">
    <w:abstractNumId w:val="8"/>
  </w:num>
  <w:num w:numId="34" w16cid:durableId="1212380473">
    <w:abstractNumId w:val="15"/>
  </w:num>
  <w:num w:numId="35" w16cid:durableId="1307781884">
    <w:abstractNumId w:val="37"/>
  </w:num>
  <w:num w:numId="36" w16cid:durableId="1553425163">
    <w:abstractNumId w:val="34"/>
  </w:num>
  <w:num w:numId="37" w16cid:durableId="1555969837">
    <w:abstractNumId w:val="21"/>
  </w:num>
  <w:num w:numId="38" w16cid:durableId="1167791780">
    <w:abstractNumId w:val="32"/>
  </w:num>
  <w:num w:numId="39" w16cid:durableId="1574394318">
    <w:abstractNumId w:val="26"/>
  </w:num>
  <w:num w:numId="40" w16cid:durableId="794757695">
    <w:abstractNumId w:val="10"/>
  </w:num>
  <w:num w:numId="41" w16cid:durableId="1163542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3EB3"/>
    <w:rsid w:val="00024272"/>
    <w:rsid w:val="00025F9C"/>
    <w:rsid w:val="00027F89"/>
    <w:rsid w:val="000307EC"/>
    <w:rsid w:val="00032F04"/>
    <w:rsid w:val="00033654"/>
    <w:rsid w:val="000344A7"/>
    <w:rsid w:val="00035211"/>
    <w:rsid w:val="0003599C"/>
    <w:rsid w:val="000520DC"/>
    <w:rsid w:val="00054197"/>
    <w:rsid w:val="00055CC3"/>
    <w:rsid w:val="00081A39"/>
    <w:rsid w:val="00087DB6"/>
    <w:rsid w:val="000900FD"/>
    <w:rsid w:val="00090EFC"/>
    <w:rsid w:val="000950FF"/>
    <w:rsid w:val="000976C6"/>
    <w:rsid w:val="000C1033"/>
    <w:rsid w:val="000C7A84"/>
    <w:rsid w:val="000D6519"/>
    <w:rsid w:val="000F2F1D"/>
    <w:rsid w:val="000F5FDB"/>
    <w:rsid w:val="000F7431"/>
    <w:rsid w:val="0010181E"/>
    <w:rsid w:val="00116E82"/>
    <w:rsid w:val="00117512"/>
    <w:rsid w:val="0012598A"/>
    <w:rsid w:val="001276E1"/>
    <w:rsid w:val="001362B7"/>
    <w:rsid w:val="001364D7"/>
    <w:rsid w:val="00140700"/>
    <w:rsid w:val="0014469E"/>
    <w:rsid w:val="001710E4"/>
    <w:rsid w:val="00182F7A"/>
    <w:rsid w:val="00187CDB"/>
    <w:rsid w:val="00190A12"/>
    <w:rsid w:val="001A4D25"/>
    <w:rsid w:val="001B4C0D"/>
    <w:rsid w:val="001B6C53"/>
    <w:rsid w:val="001C29EF"/>
    <w:rsid w:val="001C41A9"/>
    <w:rsid w:val="001C47C8"/>
    <w:rsid w:val="001D1BE9"/>
    <w:rsid w:val="001F6358"/>
    <w:rsid w:val="00200B75"/>
    <w:rsid w:val="00225448"/>
    <w:rsid w:val="00226DAB"/>
    <w:rsid w:val="00246569"/>
    <w:rsid w:val="00250403"/>
    <w:rsid w:val="00255F89"/>
    <w:rsid w:val="00257D7A"/>
    <w:rsid w:val="00262AAA"/>
    <w:rsid w:val="00266838"/>
    <w:rsid w:val="0027665D"/>
    <w:rsid w:val="0028279D"/>
    <w:rsid w:val="00290CD8"/>
    <w:rsid w:val="00297CCF"/>
    <w:rsid w:val="002A1196"/>
    <w:rsid w:val="002A1CB1"/>
    <w:rsid w:val="002A24BF"/>
    <w:rsid w:val="002A2CBC"/>
    <w:rsid w:val="002B2DA0"/>
    <w:rsid w:val="002C1884"/>
    <w:rsid w:val="002C7600"/>
    <w:rsid w:val="002D2375"/>
    <w:rsid w:val="002D6974"/>
    <w:rsid w:val="002E662C"/>
    <w:rsid w:val="002F0679"/>
    <w:rsid w:val="00303156"/>
    <w:rsid w:val="0030572B"/>
    <w:rsid w:val="00307692"/>
    <w:rsid w:val="00311A92"/>
    <w:rsid w:val="00312F81"/>
    <w:rsid w:val="00316A8D"/>
    <w:rsid w:val="00322165"/>
    <w:rsid w:val="00335B54"/>
    <w:rsid w:val="00337EB5"/>
    <w:rsid w:val="00355BFC"/>
    <w:rsid w:val="00367337"/>
    <w:rsid w:val="00371FBB"/>
    <w:rsid w:val="00380235"/>
    <w:rsid w:val="00385330"/>
    <w:rsid w:val="00385BDD"/>
    <w:rsid w:val="003872EF"/>
    <w:rsid w:val="00387BFC"/>
    <w:rsid w:val="0039768C"/>
    <w:rsid w:val="003A09E1"/>
    <w:rsid w:val="003B1EE8"/>
    <w:rsid w:val="003C6C0D"/>
    <w:rsid w:val="003D25DF"/>
    <w:rsid w:val="003D5D43"/>
    <w:rsid w:val="003D6DD7"/>
    <w:rsid w:val="003E0666"/>
    <w:rsid w:val="003E7E54"/>
    <w:rsid w:val="004122CE"/>
    <w:rsid w:val="00413C54"/>
    <w:rsid w:val="004153C6"/>
    <w:rsid w:val="004164D7"/>
    <w:rsid w:val="00417027"/>
    <w:rsid w:val="00452B5D"/>
    <w:rsid w:val="00472730"/>
    <w:rsid w:val="00484D5F"/>
    <w:rsid w:val="00486E89"/>
    <w:rsid w:val="004921EA"/>
    <w:rsid w:val="00493D2E"/>
    <w:rsid w:val="00497CE7"/>
    <w:rsid w:val="004A1404"/>
    <w:rsid w:val="004A6B73"/>
    <w:rsid w:val="004B2C13"/>
    <w:rsid w:val="004C15FF"/>
    <w:rsid w:val="004F1D81"/>
    <w:rsid w:val="004F5CA4"/>
    <w:rsid w:val="00505ACF"/>
    <w:rsid w:val="00515AC0"/>
    <w:rsid w:val="00515C7E"/>
    <w:rsid w:val="0052452D"/>
    <w:rsid w:val="005326D6"/>
    <w:rsid w:val="00536903"/>
    <w:rsid w:val="00540623"/>
    <w:rsid w:val="00540FBA"/>
    <w:rsid w:val="00550337"/>
    <w:rsid w:val="00564931"/>
    <w:rsid w:val="005672A6"/>
    <w:rsid w:val="00581828"/>
    <w:rsid w:val="005857C5"/>
    <w:rsid w:val="00587512"/>
    <w:rsid w:val="00592851"/>
    <w:rsid w:val="005A2300"/>
    <w:rsid w:val="005A3393"/>
    <w:rsid w:val="005B0F69"/>
    <w:rsid w:val="005B5B0B"/>
    <w:rsid w:val="005B6973"/>
    <w:rsid w:val="005C04A0"/>
    <w:rsid w:val="005C1CF1"/>
    <w:rsid w:val="005C372C"/>
    <w:rsid w:val="005C595B"/>
    <w:rsid w:val="005D0255"/>
    <w:rsid w:val="005F473A"/>
    <w:rsid w:val="005F719C"/>
    <w:rsid w:val="00602754"/>
    <w:rsid w:val="00610613"/>
    <w:rsid w:val="0061255A"/>
    <w:rsid w:val="00612DDA"/>
    <w:rsid w:val="00613FDB"/>
    <w:rsid w:val="0062559A"/>
    <w:rsid w:val="00626A90"/>
    <w:rsid w:val="006310DA"/>
    <w:rsid w:val="00645706"/>
    <w:rsid w:val="00653952"/>
    <w:rsid w:val="00655993"/>
    <w:rsid w:val="006562B3"/>
    <w:rsid w:val="00660B08"/>
    <w:rsid w:val="006616D9"/>
    <w:rsid w:val="00674A52"/>
    <w:rsid w:val="006778E0"/>
    <w:rsid w:val="006920D5"/>
    <w:rsid w:val="006A1072"/>
    <w:rsid w:val="006A32DA"/>
    <w:rsid w:val="006A3F6C"/>
    <w:rsid w:val="006A5669"/>
    <w:rsid w:val="006B0491"/>
    <w:rsid w:val="006B5812"/>
    <w:rsid w:val="006B73A7"/>
    <w:rsid w:val="006C0EF7"/>
    <w:rsid w:val="006C6A1C"/>
    <w:rsid w:val="006D203A"/>
    <w:rsid w:val="006D5C46"/>
    <w:rsid w:val="006F0AA0"/>
    <w:rsid w:val="006F3564"/>
    <w:rsid w:val="006F4580"/>
    <w:rsid w:val="006F6F01"/>
    <w:rsid w:val="00702D8C"/>
    <w:rsid w:val="00704141"/>
    <w:rsid w:val="007057CE"/>
    <w:rsid w:val="0071145D"/>
    <w:rsid w:val="00713BA2"/>
    <w:rsid w:val="007177A9"/>
    <w:rsid w:val="007303B4"/>
    <w:rsid w:val="00733DAC"/>
    <w:rsid w:val="00762BD1"/>
    <w:rsid w:val="00776C4A"/>
    <w:rsid w:val="00782B55"/>
    <w:rsid w:val="007843D2"/>
    <w:rsid w:val="0079031D"/>
    <w:rsid w:val="0079455F"/>
    <w:rsid w:val="00796A68"/>
    <w:rsid w:val="00796F8D"/>
    <w:rsid w:val="0079755F"/>
    <w:rsid w:val="007A55C3"/>
    <w:rsid w:val="007B57A5"/>
    <w:rsid w:val="007C03B5"/>
    <w:rsid w:val="007D5F94"/>
    <w:rsid w:val="007D6E1D"/>
    <w:rsid w:val="007E5411"/>
    <w:rsid w:val="007F26E3"/>
    <w:rsid w:val="008019A0"/>
    <w:rsid w:val="00810734"/>
    <w:rsid w:val="008113A4"/>
    <w:rsid w:val="00816597"/>
    <w:rsid w:val="00822EF4"/>
    <w:rsid w:val="0083596F"/>
    <w:rsid w:val="00841E2A"/>
    <w:rsid w:val="00842D1A"/>
    <w:rsid w:val="0084691F"/>
    <w:rsid w:val="0086086E"/>
    <w:rsid w:val="00861524"/>
    <w:rsid w:val="008618B2"/>
    <w:rsid w:val="008632AA"/>
    <w:rsid w:val="00874C4E"/>
    <w:rsid w:val="008760FA"/>
    <w:rsid w:val="008A11E8"/>
    <w:rsid w:val="008A4C10"/>
    <w:rsid w:val="008B0406"/>
    <w:rsid w:val="008C0CEA"/>
    <w:rsid w:val="008F0637"/>
    <w:rsid w:val="008F112F"/>
    <w:rsid w:val="008F6F71"/>
    <w:rsid w:val="00901DB6"/>
    <w:rsid w:val="009026F2"/>
    <w:rsid w:val="00903B07"/>
    <w:rsid w:val="009055DD"/>
    <w:rsid w:val="009122A1"/>
    <w:rsid w:val="009210F3"/>
    <w:rsid w:val="00923BEE"/>
    <w:rsid w:val="0092514F"/>
    <w:rsid w:val="00944813"/>
    <w:rsid w:val="009532CD"/>
    <w:rsid w:val="00957384"/>
    <w:rsid w:val="00962457"/>
    <w:rsid w:val="00964161"/>
    <w:rsid w:val="00973C23"/>
    <w:rsid w:val="0097685F"/>
    <w:rsid w:val="00990B6B"/>
    <w:rsid w:val="009930DF"/>
    <w:rsid w:val="009935DE"/>
    <w:rsid w:val="00996523"/>
    <w:rsid w:val="009A3C09"/>
    <w:rsid w:val="009B4116"/>
    <w:rsid w:val="009C4CDA"/>
    <w:rsid w:val="009C73D2"/>
    <w:rsid w:val="009C75CF"/>
    <w:rsid w:val="009C7C73"/>
    <w:rsid w:val="009E02E4"/>
    <w:rsid w:val="009E1D20"/>
    <w:rsid w:val="009F5BA5"/>
    <w:rsid w:val="00A075DD"/>
    <w:rsid w:val="00A13675"/>
    <w:rsid w:val="00A205A2"/>
    <w:rsid w:val="00A25176"/>
    <w:rsid w:val="00A25277"/>
    <w:rsid w:val="00A5370F"/>
    <w:rsid w:val="00A542F7"/>
    <w:rsid w:val="00A605E3"/>
    <w:rsid w:val="00A610F1"/>
    <w:rsid w:val="00A61474"/>
    <w:rsid w:val="00A6572B"/>
    <w:rsid w:val="00A65740"/>
    <w:rsid w:val="00A65C45"/>
    <w:rsid w:val="00A745F0"/>
    <w:rsid w:val="00A74FBB"/>
    <w:rsid w:val="00A77158"/>
    <w:rsid w:val="00A80957"/>
    <w:rsid w:val="00A81379"/>
    <w:rsid w:val="00A83370"/>
    <w:rsid w:val="00A8550A"/>
    <w:rsid w:val="00A86F42"/>
    <w:rsid w:val="00A87B20"/>
    <w:rsid w:val="00A931BD"/>
    <w:rsid w:val="00A96FDE"/>
    <w:rsid w:val="00AA158E"/>
    <w:rsid w:val="00AA23E8"/>
    <w:rsid w:val="00AB003C"/>
    <w:rsid w:val="00AB0759"/>
    <w:rsid w:val="00AC4337"/>
    <w:rsid w:val="00AC7581"/>
    <w:rsid w:val="00AD5E7B"/>
    <w:rsid w:val="00AE2E95"/>
    <w:rsid w:val="00AE390F"/>
    <w:rsid w:val="00AF0D82"/>
    <w:rsid w:val="00AF3E31"/>
    <w:rsid w:val="00B029F4"/>
    <w:rsid w:val="00B03971"/>
    <w:rsid w:val="00B11123"/>
    <w:rsid w:val="00B25FC0"/>
    <w:rsid w:val="00B26B45"/>
    <w:rsid w:val="00B30274"/>
    <w:rsid w:val="00B35F9D"/>
    <w:rsid w:val="00B424FD"/>
    <w:rsid w:val="00B5188D"/>
    <w:rsid w:val="00B63BF2"/>
    <w:rsid w:val="00B64908"/>
    <w:rsid w:val="00B708A6"/>
    <w:rsid w:val="00B71FF4"/>
    <w:rsid w:val="00B76943"/>
    <w:rsid w:val="00B859A7"/>
    <w:rsid w:val="00B902FD"/>
    <w:rsid w:val="00B93D49"/>
    <w:rsid w:val="00B96613"/>
    <w:rsid w:val="00BA3EFE"/>
    <w:rsid w:val="00BA56A6"/>
    <w:rsid w:val="00BB341F"/>
    <w:rsid w:val="00BB5B83"/>
    <w:rsid w:val="00BC73EB"/>
    <w:rsid w:val="00BD0D6E"/>
    <w:rsid w:val="00BD56D5"/>
    <w:rsid w:val="00BE0DCF"/>
    <w:rsid w:val="00BE2820"/>
    <w:rsid w:val="00BE3990"/>
    <w:rsid w:val="00BE3CAE"/>
    <w:rsid w:val="00BF0306"/>
    <w:rsid w:val="00C04C42"/>
    <w:rsid w:val="00C1045B"/>
    <w:rsid w:val="00C1092A"/>
    <w:rsid w:val="00C168AF"/>
    <w:rsid w:val="00C176BB"/>
    <w:rsid w:val="00C46588"/>
    <w:rsid w:val="00C567B9"/>
    <w:rsid w:val="00C60295"/>
    <w:rsid w:val="00C61A81"/>
    <w:rsid w:val="00C6549E"/>
    <w:rsid w:val="00C65F57"/>
    <w:rsid w:val="00C67693"/>
    <w:rsid w:val="00C74480"/>
    <w:rsid w:val="00C911C1"/>
    <w:rsid w:val="00CA3B19"/>
    <w:rsid w:val="00CA5736"/>
    <w:rsid w:val="00CA5A7B"/>
    <w:rsid w:val="00CA5DD8"/>
    <w:rsid w:val="00CA6F98"/>
    <w:rsid w:val="00CB45D8"/>
    <w:rsid w:val="00CC1C57"/>
    <w:rsid w:val="00CD63CC"/>
    <w:rsid w:val="00CD7F5A"/>
    <w:rsid w:val="00CE301E"/>
    <w:rsid w:val="00CE336C"/>
    <w:rsid w:val="00CE47EE"/>
    <w:rsid w:val="00D01486"/>
    <w:rsid w:val="00D06526"/>
    <w:rsid w:val="00D141AE"/>
    <w:rsid w:val="00D2449E"/>
    <w:rsid w:val="00D3179C"/>
    <w:rsid w:val="00D35FCF"/>
    <w:rsid w:val="00D37D5F"/>
    <w:rsid w:val="00D44145"/>
    <w:rsid w:val="00D55E76"/>
    <w:rsid w:val="00D61310"/>
    <w:rsid w:val="00D64471"/>
    <w:rsid w:val="00D7449E"/>
    <w:rsid w:val="00D81714"/>
    <w:rsid w:val="00D83707"/>
    <w:rsid w:val="00D87A89"/>
    <w:rsid w:val="00D90419"/>
    <w:rsid w:val="00D930D2"/>
    <w:rsid w:val="00DB4FF5"/>
    <w:rsid w:val="00DC2654"/>
    <w:rsid w:val="00DC4B1A"/>
    <w:rsid w:val="00DC7384"/>
    <w:rsid w:val="00DD4815"/>
    <w:rsid w:val="00DE5C52"/>
    <w:rsid w:val="00DF092E"/>
    <w:rsid w:val="00DF3E6A"/>
    <w:rsid w:val="00E00BA7"/>
    <w:rsid w:val="00E04B3F"/>
    <w:rsid w:val="00E05759"/>
    <w:rsid w:val="00E11603"/>
    <w:rsid w:val="00E12505"/>
    <w:rsid w:val="00E17DBB"/>
    <w:rsid w:val="00E21F8A"/>
    <w:rsid w:val="00E236A8"/>
    <w:rsid w:val="00E338BA"/>
    <w:rsid w:val="00E4521B"/>
    <w:rsid w:val="00E47A81"/>
    <w:rsid w:val="00E506FB"/>
    <w:rsid w:val="00E51DE1"/>
    <w:rsid w:val="00E56330"/>
    <w:rsid w:val="00E61873"/>
    <w:rsid w:val="00E65CA4"/>
    <w:rsid w:val="00E74F7B"/>
    <w:rsid w:val="00E80ECE"/>
    <w:rsid w:val="00E825B1"/>
    <w:rsid w:val="00E82A68"/>
    <w:rsid w:val="00E84C2B"/>
    <w:rsid w:val="00E911C3"/>
    <w:rsid w:val="00E92064"/>
    <w:rsid w:val="00E938C9"/>
    <w:rsid w:val="00E95222"/>
    <w:rsid w:val="00EA30E7"/>
    <w:rsid w:val="00EA7E50"/>
    <w:rsid w:val="00EB7B31"/>
    <w:rsid w:val="00EE361E"/>
    <w:rsid w:val="00EE41FD"/>
    <w:rsid w:val="00EF03AF"/>
    <w:rsid w:val="00EF0D0E"/>
    <w:rsid w:val="00F11F3D"/>
    <w:rsid w:val="00F14082"/>
    <w:rsid w:val="00F20F78"/>
    <w:rsid w:val="00F21374"/>
    <w:rsid w:val="00F36699"/>
    <w:rsid w:val="00F36D44"/>
    <w:rsid w:val="00F4234F"/>
    <w:rsid w:val="00F52662"/>
    <w:rsid w:val="00F53EB3"/>
    <w:rsid w:val="00F5647C"/>
    <w:rsid w:val="00F610CF"/>
    <w:rsid w:val="00F643E8"/>
    <w:rsid w:val="00F70255"/>
    <w:rsid w:val="00F805DA"/>
    <w:rsid w:val="00F842D6"/>
    <w:rsid w:val="00F909E4"/>
    <w:rsid w:val="00F91AFC"/>
    <w:rsid w:val="00FA265D"/>
    <w:rsid w:val="00FB11C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2ABD-EC92-4B65-A69B-7C4DF64F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2215</Words>
  <Characters>12629</Characters>
  <Application>Microsoft Office Word</Application>
  <DocSecurity>4</DocSecurity>
  <Lines>105</Lines>
  <Paragraphs>29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attinente ai professionisti</dc:title>
  <dc:creator>dall'aste</dc:creator>
  <cp:keywords>Dichiarazione attinente ai professionisti</cp:keywords>
  <cp:lastModifiedBy>ANNA SOLIMANO</cp:lastModifiedBy>
  <cp:revision>2</cp:revision>
  <cp:lastPrinted>2023-07-17T09:21:00Z</cp:lastPrinted>
  <dcterms:created xsi:type="dcterms:W3CDTF">2026-06-22T14:29:00Z</dcterms:created>
  <dcterms:modified xsi:type="dcterms:W3CDTF">2026-06-22T14:29:00Z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